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285" w:rsidRDefault="00CA0285" w:rsidP="007700F3">
      <w:pPr>
        <w:jc w:val="center"/>
        <w:rPr>
          <w:rFonts w:ascii="Times New Roman" w:hAnsi="Times New Roman" w:cs="Times New Roman"/>
          <w:b/>
          <w:sz w:val="24"/>
          <w:szCs w:val="24"/>
        </w:rPr>
      </w:pPr>
      <w:r>
        <w:rPr>
          <w:rFonts w:ascii="Times New Roman" w:hAnsi="Times New Roman" w:cs="Times New Roman"/>
          <w:b/>
          <w:sz w:val="24"/>
          <w:szCs w:val="24"/>
        </w:rPr>
        <w:t>CUERPO Y JUGAR EN LA PRIMERA INFANCIA</w:t>
      </w:r>
    </w:p>
    <w:p w:rsidR="001776FA" w:rsidRDefault="007700F3" w:rsidP="007700F3">
      <w:pPr>
        <w:jc w:val="center"/>
        <w:rPr>
          <w:rFonts w:ascii="Times New Roman" w:hAnsi="Times New Roman" w:cs="Times New Roman"/>
          <w:b/>
          <w:sz w:val="24"/>
          <w:szCs w:val="24"/>
        </w:rPr>
      </w:pPr>
      <w:r w:rsidRPr="007700F3">
        <w:rPr>
          <w:rFonts w:ascii="Times New Roman" w:hAnsi="Times New Roman" w:cs="Times New Roman"/>
          <w:b/>
          <w:sz w:val="24"/>
          <w:szCs w:val="24"/>
        </w:rPr>
        <w:t>ACTIVI</w:t>
      </w:r>
      <w:r w:rsidR="001776FA">
        <w:rPr>
          <w:rFonts w:ascii="Times New Roman" w:hAnsi="Times New Roman" w:cs="Times New Roman"/>
          <w:b/>
          <w:sz w:val="24"/>
          <w:szCs w:val="24"/>
        </w:rPr>
        <w:t>DADES PARA EL DESARROLLO MOTOR (</w:t>
      </w:r>
      <w:r w:rsidRPr="007700F3">
        <w:rPr>
          <w:rFonts w:ascii="Times New Roman" w:hAnsi="Times New Roman" w:cs="Times New Roman"/>
          <w:b/>
          <w:sz w:val="24"/>
          <w:szCs w:val="24"/>
        </w:rPr>
        <w:t>LACTARIO II</w:t>
      </w:r>
      <w:r w:rsidR="001776FA">
        <w:rPr>
          <w:rFonts w:ascii="Times New Roman" w:hAnsi="Times New Roman" w:cs="Times New Roman"/>
          <w:b/>
          <w:sz w:val="24"/>
          <w:szCs w:val="24"/>
        </w:rPr>
        <w:t xml:space="preserve"> –DEAMBULADORES I)</w:t>
      </w:r>
      <w:bookmarkStart w:id="0" w:name="_GoBack"/>
      <w:bookmarkEnd w:id="0"/>
    </w:p>
    <w:p w:rsidR="007700F3" w:rsidRDefault="007700F3" w:rsidP="007700F3">
      <w:pPr>
        <w:jc w:val="center"/>
        <w:rPr>
          <w:rFonts w:ascii="Times New Roman" w:hAnsi="Times New Roman" w:cs="Times New Roman"/>
        </w:rPr>
      </w:pPr>
      <w:r>
        <w:rPr>
          <w:rFonts w:ascii="Times New Roman" w:hAnsi="Times New Roman" w:cs="Times New Roman"/>
        </w:rPr>
        <w:t>SU</w:t>
      </w:r>
      <w:r w:rsidRPr="007700F3">
        <w:rPr>
          <w:rFonts w:ascii="Times New Roman" w:hAnsi="Times New Roman" w:cs="Times New Roman"/>
        </w:rPr>
        <w:t>GERENCIAS PARA HACER EN CASA (PANDEMIA COVID-19 / 2020</w:t>
      </w:r>
      <w:r>
        <w:rPr>
          <w:rFonts w:ascii="Times New Roman" w:hAnsi="Times New Roman" w:cs="Times New Roman"/>
        </w:rPr>
        <w:t>)</w:t>
      </w:r>
    </w:p>
    <w:p w:rsidR="007700F3" w:rsidRDefault="00B35CFE" w:rsidP="00B35CFE">
      <w:pPr>
        <w:jc w:val="center"/>
        <w:rPr>
          <w:rFonts w:ascii="Times New Roman" w:hAnsi="Times New Roman" w:cs="Times New Roman"/>
        </w:rPr>
      </w:pPr>
      <w:r>
        <w:rPr>
          <w:rFonts w:ascii="Times New Roman" w:hAnsi="Times New Roman" w:cs="Times New Roman"/>
        </w:rPr>
        <w:t>Notas sintetizadas por: Prof</w:t>
      </w:r>
      <w:r w:rsidR="00A228DB">
        <w:rPr>
          <w:rFonts w:ascii="Times New Roman" w:hAnsi="Times New Roman" w:cs="Times New Roman"/>
        </w:rPr>
        <w:t>. Susana A. Caballero</w:t>
      </w:r>
      <w:r>
        <w:rPr>
          <w:rFonts w:ascii="Times New Roman" w:hAnsi="Times New Roman" w:cs="Times New Roman"/>
        </w:rPr>
        <w:t xml:space="preserve"> (Psicopedagoga)</w:t>
      </w:r>
    </w:p>
    <w:p w:rsidR="00B35CFE" w:rsidRDefault="00B35CFE" w:rsidP="007700F3">
      <w:pPr>
        <w:jc w:val="center"/>
        <w:rPr>
          <w:rFonts w:ascii="Times New Roman" w:hAnsi="Times New Roman" w:cs="Times New Roman"/>
        </w:rPr>
      </w:pPr>
    </w:p>
    <w:p w:rsidR="00CA0285" w:rsidRPr="008A0F43" w:rsidRDefault="008A0F43" w:rsidP="008A0F43">
      <w:pPr>
        <w:jc w:val="both"/>
        <w:rPr>
          <w:rFonts w:ascii="Times New Roman" w:hAnsi="Times New Roman" w:cs="Times New Roman"/>
          <w:sz w:val="24"/>
          <w:szCs w:val="24"/>
        </w:rPr>
      </w:pPr>
      <w:r w:rsidRPr="008A0F43">
        <w:rPr>
          <w:rFonts w:ascii="Times New Roman" w:hAnsi="Times New Roman" w:cs="Times New Roman"/>
          <w:sz w:val="24"/>
          <w:szCs w:val="24"/>
        </w:rPr>
        <w:t xml:space="preserve">El juego en la </w:t>
      </w:r>
      <w:r>
        <w:rPr>
          <w:rFonts w:ascii="Times New Roman" w:hAnsi="Times New Roman" w:cs="Times New Roman"/>
          <w:sz w:val="24"/>
          <w:szCs w:val="24"/>
        </w:rPr>
        <w:t>infancia representa un medio privilegiado</w:t>
      </w:r>
      <w:r w:rsidR="008D5C52">
        <w:rPr>
          <w:rFonts w:ascii="Times New Roman" w:hAnsi="Times New Roman" w:cs="Times New Roman"/>
          <w:sz w:val="24"/>
          <w:szCs w:val="24"/>
        </w:rPr>
        <w:t xml:space="preserve"> de comunicación, u</w:t>
      </w:r>
      <w:r>
        <w:rPr>
          <w:rFonts w:ascii="Times New Roman" w:hAnsi="Times New Roman" w:cs="Times New Roman"/>
          <w:sz w:val="24"/>
          <w:szCs w:val="24"/>
        </w:rPr>
        <w:t xml:space="preserve">n discurso creativo/expresivo que permite al niño una doble posibilidad: explorar el mundo exterior, y al mismo tiempo, exhibir su mundo interno. </w:t>
      </w:r>
      <w:r w:rsidR="008D5C52">
        <w:rPr>
          <w:rFonts w:ascii="Times New Roman" w:hAnsi="Times New Roman" w:cs="Times New Roman"/>
          <w:sz w:val="24"/>
          <w:szCs w:val="24"/>
        </w:rPr>
        <w:t>La interacción madre-bebé/a, generadora o productora de placer, es lúdica; por ello el juego se convierte en un espacio primordial de intercambio y de estructuración psíquica en dicho momento evolutivo.</w:t>
      </w:r>
    </w:p>
    <w:p w:rsidR="007700F3" w:rsidRDefault="007700F3" w:rsidP="007700F3">
      <w:pPr>
        <w:jc w:val="both"/>
        <w:rPr>
          <w:rFonts w:ascii="Times New Roman" w:hAnsi="Times New Roman" w:cs="Times New Roman"/>
          <w:sz w:val="24"/>
          <w:szCs w:val="24"/>
        </w:rPr>
      </w:pPr>
      <w:r w:rsidRPr="007700F3">
        <w:rPr>
          <w:rFonts w:ascii="Times New Roman" w:hAnsi="Times New Roman" w:cs="Times New Roman"/>
          <w:sz w:val="24"/>
          <w:szCs w:val="24"/>
        </w:rPr>
        <w:t>Los juegos</w:t>
      </w:r>
      <w:r>
        <w:rPr>
          <w:rFonts w:ascii="Times New Roman" w:hAnsi="Times New Roman" w:cs="Times New Roman"/>
          <w:sz w:val="24"/>
          <w:szCs w:val="24"/>
        </w:rPr>
        <w:t xml:space="preserve"> característicos de lo</w:t>
      </w:r>
      <w:r w:rsidR="00782F92">
        <w:rPr>
          <w:rFonts w:ascii="Times New Roman" w:hAnsi="Times New Roman" w:cs="Times New Roman"/>
          <w:sz w:val="24"/>
          <w:szCs w:val="24"/>
        </w:rPr>
        <w:t xml:space="preserve">s/as bebés de esta sala son los relacionados con los juegos llamados pre-simbólicos donde los juegos </w:t>
      </w:r>
      <w:r w:rsidRPr="007700F3">
        <w:rPr>
          <w:rFonts w:ascii="Times New Roman" w:hAnsi="Times New Roman" w:cs="Times New Roman"/>
          <w:sz w:val="24"/>
          <w:szCs w:val="24"/>
        </w:rPr>
        <w:t xml:space="preserve">de </w:t>
      </w:r>
      <w:r w:rsidR="00782F92">
        <w:rPr>
          <w:rFonts w:ascii="Times New Roman" w:hAnsi="Times New Roman" w:cs="Times New Roman"/>
          <w:sz w:val="24"/>
          <w:szCs w:val="24"/>
        </w:rPr>
        <w:t>“</w:t>
      </w:r>
      <w:r w:rsidRPr="007700F3">
        <w:rPr>
          <w:rFonts w:ascii="Times New Roman" w:hAnsi="Times New Roman" w:cs="Times New Roman"/>
          <w:sz w:val="24"/>
          <w:szCs w:val="24"/>
        </w:rPr>
        <w:t>la ausencia y la presencia</w:t>
      </w:r>
      <w:r w:rsidR="00782F92">
        <w:rPr>
          <w:rFonts w:ascii="Times New Roman" w:hAnsi="Times New Roman" w:cs="Times New Roman"/>
          <w:sz w:val="24"/>
          <w:szCs w:val="24"/>
        </w:rPr>
        <w:t>”, son la matriz sobre los que irán dando todos los juegos de esta etapa previa a la aparición del símbolo, que darán lugar a los juegos simbólicos</w:t>
      </w:r>
      <w:r w:rsidR="00CB2B6E">
        <w:rPr>
          <w:rFonts w:ascii="Times New Roman" w:hAnsi="Times New Roman" w:cs="Times New Roman"/>
          <w:sz w:val="24"/>
          <w:szCs w:val="24"/>
        </w:rPr>
        <w:t xml:space="preserve"> (los juegos de imitación de situaciones cotidianas (por ej. dar de comer al muñeco, hacerlo dormir, etc.; los juegos “hacer cómo si…”</w:t>
      </w:r>
      <w:r w:rsidR="00782F92">
        <w:rPr>
          <w:rFonts w:ascii="Times New Roman" w:hAnsi="Times New Roman" w:cs="Times New Roman"/>
          <w:sz w:val="24"/>
          <w:szCs w:val="24"/>
        </w:rPr>
        <w:t xml:space="preserve"> </w:t>
      </w:r>
      <w:r w:rsidR="00CB2B6E">
        <w:rPr>
          <w:rFonts w:ascii="Times New Roman" w:hAnsi="Times New Roman" w:cs="Times New Roman"/>
          <w:sz w:val="24"/>
          <w:szCs w:val="24"/>
        </w:rPr>
        <w:t xml:space="preserve"> y los futuros juegos de roles: los juegos de dramatización).</w:t>
      </w:r>
    </w:p>
    <w:p w:rsidR="00721223" w:rsidRDefault="00721223" w:rsidP="007700F3">
      <w:pPr>
        <w:jc w:val="both"/>
        <w:rPr>
          <w:rFonts w:ascii="Times New Roman" w:hAnsi="Times New Roman" w:cs="Times New Roman"/>
          <w:sz w:val="24"/>
          <w:szCs w:val="24"/>
        </w:rPr>
      </w:pPr>
      <w:r>
        <w:rPr>
          <w:rFonts w:ascii="Times New Roman" w:hAnsi="Times New Roman" w:cs="Times New Roman"/>
          <w:sz w:val="24"/>
          <w:szCs w:val="24"/>
        </w:rPr>
        <w:t>El recorrido expresado en el juego pre-simbólico sería la vivencia de la unión y la separación, que elaborada adecuadamente permite la conquista de la identidad y desarrollar la creación de las propias ideas y proyectos. El juego representa de manera inconsciente la ausencia, la continuidad de la madre aunque no está y el placer de recuperarla. El juego pre-simbólico aparece cuando hay una carencia que se llena jugando. Para actuar hay que sentir la pérdida y la necesidad de compensarla, y también hay que sentirse seguro de tener el afecto que se “pierde” mientras dura la ausencia, para poder aceptar la situación de forma transitoria. Es como si el juego fuera un “entretenimiento</w:t>
      </w:r>
      <w:r w:rsidR="00CB2B6E">
        <w:rPr>
          <w:rFonts w:ascii="Times New Roman" w:hAnsi="Times New Roman" w:cs="Times New Roman"/>
          <w:sz w:val="24"/>
          <w:szCs w:val="24"/>
        </w:rPr>
        <w:t>”</w:t>
      </w:r>
      <w:r>
        <w:rPr>
          <w:rFonts w:ascii="Times New Roman" w:hAnsi="Times New Roman" w:cs="Times New Roman"/>
          <w:sz w:val="24"/>
          <w:szCs w:val="24"/>
        </w:rPr>
        <w:t xml:space="preserve"> para gestionar mejor la espera, un intervalo necesario para que el niño/a actúe, invente, busque, construya, simbolice</w:t>
      </w:r>
      <w:r w:rsidR="00BD2810">
        <w:rPr>
          <w:rFonts w:ascii="Times New Roman" w:hAnsi="Times New Roman" w:cs="Times New Roman"/>
          <w:sz w:val="24"/>
          <w:szCs w:val="24"/>
        </w:rPr>
        <w:t xml:space="preserve"> </w:t>
      </w:r>
      <w:r>
        <w:rPr>
          <w:rFonts w:ascii="Times New Roman" w:hAnsi="Times New Roman" w:cs="Times New Roman"/>
          <w:sz w:val="24"/>
          <w:szCs w:val="24"/>
        </w:rPr>
        <w:t>y aprenda por sí mismo.</w:t>
      </w:r>
    </w:p>
    <w:p w:rsidR="00BD2810" w:rsidRDefault="00BD2810" w:rsidP="007700F3">
      <w:pPr>
        <w:jc w:val="both"/>
        <w:rPr>
          <w:rFonts w:ascii="Times New Roman" w:hAnsi="Times New Roman" w:cs="Times New Roman"/>
          <w:sz w:val="24"/>
          <w:szCs w:val="24"/>
        </w:rPr>
      </w:pPr>
      <w:r>
        <w:rPr>
          <w:rFonts w:ascii="Times New Roman" w:hAnsi="Times New Roman" w:cs="Times New Roman"/>
          <w:sz w:val="24"/>
          <w:szCs w:val="24"/>
        </w:rPr>
        <w:t>Separarse significa, crecer, ser uno mismo, avanzar hacia la incertidumbre de lo desconocido, aceptar la ausencia de la madre saliendo progresivamente de la simbiosis tónico-afectiva, establecer distancias entre el yo y los demás, etc.</w:t>
      </w:r>
    </w:p>
    <w:p w:rsidR="00104084" w:rsidRDefault="00CB2B6E" w:rsidP="007700F3">
      <w:pPr>
        <w:jc w:val="both"/>
        <w:rPr>
          <w:rFonts w:ascii="Times New Roman" w:hAnsi="Times New Roman" w:cs="Times New Roman"/>
          <w:sz w:val="24"/>
          <w:szCs w:val="24"/>
        </w:rPr>
      </w:pPr>
      <w:r>
        <w:rPr>
          <w:rFonts w:ascii="Times New Roman" w:hAnsi="Times New Roman" w:cs="Times New Roman"/>
          <w:sz w:val="24"/>
          <w:szCs w:val="24"/>
        </w:rPr>
        <w:t>Las condiciones del jugar adquieren sentido en relación con el ambiente. Desde las etapas más tempranas el contexto es fundamental como escenario vital: se puede jugar en un marco de confianza, porque jugar</w:t>
      </w:r>
      <w:r w:rsidR="008D5C52">
        <w:rPr>
          <w:rFonts w:ascii="Times New Roman" w:hAnsi="Times New Roman" w:cs="Times New Roman"/>
          <w:sz w:val="24"/>
          <w:szCs w:val="24"/>
        </w:rPr>
        <w:t>, i</w:t>
      </w:r>
      <w:r>
        <w:rPr>
          <w:rFonts w:ascii="Times New Roman" w:hAnsi="Times New Roman" w:cs="Times New Roman"/>
          <w:sz w:val="24"/>
          <w:szCs w:val="24"/>
        </w:rPr>
        <w:t xml:space="preserve">mplica correr riesgos. Esta es la razón </w:t>
      </w:r>
      <w:r w:rsidR="00F24FB6">
        <w:rPr>
          <w:rFonts w:ascii="Times New Roman" w:hAnsi="Times New Roman" w:cs="Times New Roman"/>
          <w:sz w:val="24"/>
          <w:szCs w:val="24"/>
        </w:rPr>
        <w:t>por la cual el</w:t>
      </w:r>
      <w:r w:rsidR="00FB356A">
        <w:rPr>
          <w:rFonts w:ascii="Times New Roman" w:hAnsi="Times New Roman" w:cs="Times New Roman"/>
          <w:sz w:val="24"/>
          <w:szCs w:val="24"/>
        </w:rPr>
        <w:t xml:space="preserve">/la </w:t>
      </w:r>
      <w:r w:rsidR="00F24FB6">
        <w:rPr>
          <w:rFonts w:ascii="Times New Roman" w:hAnsi="Times New Roman" w:cs="Times New Roman"/>
          <w:sz w:val="24"/>
          <w:szCs w:val="24"/>
        </w:rPr>
        <w:t xml:space="preserve"> bebé</w:t>
      </w:r>
      <w:r w:rsidR="00FB356A">
        <w:rPr>
          <w:rFonts w:ascii="Times New Roman" w:hAnsi="Times New Roman" w:cs="Times New Roman"/>
          <w:sz w:val="24"/>
          <w:szCs w:val="24"/>
        </w:rPr>
        <w:t>/a</w:t>
      </w:r>
      <w:r w:rsidR="00F24FB6">
        <w:rPr>
          <w:rFonts w:ascii="Times New Roman" w:hAnsi="Times New Roman" w:cs="Times New Roman"/>
          <w:sz w:val="24"/>
          <w:szCs w:val="24"/>
        </w:rPr>
        <w:t xml:space="preserve"> transita de una no experiencia del juego, a la capacidad de jugar solo y con otros. Corresponde a una actividad creativa y creadora.</w:t>
      </w:r>
      <w:r w:rsidR="00534B21">
        <w:rPr>
          <w:rFonts w:ascii="Times New Roman" w:hAnsi="Times New Roman" w:cs="Times New Roman"/>
          <w:sz w:val="24"/>
          <w:szCs w:val="24"/>
        </w:rPr>
        <w:t xml:space="preserve"> </w:t>
      </w:r>
    </w:p>
    <w:p w:rsidR="00B228E8" w:rsidRDefault="00534B21" w:rsidP="007700F3">
      <w:pPr>
        <w:jc w:val="both"/>
        <w:rPr>
          <w:rFonts w:ascii="Times New Roman" w:hAnsi="Times New Roman" w:cs="Times New Roman"/>
          <w:sz w:val="24"/>
          <w:szCs w:val="24"/>
        </w:rPr>
      </w:pPr>
      <w:r>
        <w:rPr>
          <w:rFonts w:ascii="Times New Roman" w:hAnsi="Times New Roman" w:cs="Times New Roman"/>
          <w:sz w:val="24"/>
          <w:szCs w:val="24"/>
        </w:rPr>
        <w:t>Jugar es aquello que se ubica entre la madre y el</w:t>
      </w:r>
      <w:r w:rsidR="00FB356A">
        <w:rPr>
          <w:rFonts w:ascii="Times New Roman" w:hAnsi="Times New Roman" w:cs="Times New Roman"/>
          <w:sz w:val="24"/>
          <w:szCs w:val="24"/>
        </w:rPr>
        <w:t xml:space="preserve">/la </w:t>
      </w:r>
      <w:r>
        <w:rPr>
          <w:rFonts w:ascii="Times New Roman" w:hAnsi="Times New Roman" w:cs="Times New Roman"/>
          <w:sz w:val="24"/>
          <w:szCs w:val="24"/>
        </w:rPr>
        <w:t xml:space="preserve"> bebé</w:t>
      </w:r>
      <w:r w:rsidR="00FB356A">
        <w:rPr>
          <w:rFonts w:ascii="Times New Roman" w:hAnsi="Times New Roman" w:cs="Times New Roman"/>
          <w:sz w:val="24"/>
          <w:szCs w:val="24"/>
        </w:rPr>
        <w:t>/a</w:t>
      </w:r>
      <w:r>
        <w:rPr>
          <w:rFonts w:ascii="Times New Roman" w:hAnsi="Times New Roman" w:cs="Times New Roman"/>
          <w:sz w:val="24"/>
          <w:szCs w:val="24"/>
        </w:rPr>
        <w:t xml:space="preserve"> y, por lo tanto, permite separar a uno y a otro, siempre y cuando la madre de lugar a esto.</w:t>
      </w:r>
      <w:r w:rsidR="00B228E8">
        <w:rPr>
          <w:rFonts w:ascii="Times New Roman" w:hAnsi="Times New Roman" w:cs="Times New Roman"/>
          <w:sz w:val="24"/>
          <w:szCs w:val="24"/>
        </w:rPr>
        <w:t xml:space="preserve"> El espacio de soledad (en el cual el</w:t>
      </w:r>
      <w:r w:rsidR="00FB356A">
        <w:rPr>
          <w:rFonts w:ascii="Times New Roman" w:hAnsi="Times New Roman" w:cs="Times New Roman"/>
          <w:sz w:val="24"/>
          <w:szCs w:val="24"/>
        </w:rPr>
        <w:t>/la</w:t>
      </w:r>
      <w:r w:rsidR="00B228E8">
        <w:rPr>
          <w:rFonts w:ascii="Times New Roman" w:hAnsi="Times New Roman" w:cs="Times New Roman"/>
          <w:sz w:val="24"/>
          <w:szCs w:val="24"/>
        </w:rPr>
        <w:t xml:space="preserve"> bebé</w:t>
      </w:r>
      <w:r w:rsidR="00FB356A">
        <w:rPr>
          <w:rFonts w:ascii="Times New Roman" w:hAnsi="Times New Roman" w:cs="Times New Roman"/>
          <w:sz w:val="24"/>
          <w:szCs w:val="24"/>
        </w:rPr>
        <w:t>/a</w:t>
      </w:r>
      <w:r w:rsidR="00B228E8">
        <w:rPr>
          <w:rFonts w:ascii="Times New Roman" w:hAnsi="Times New Roman" w:cs="Times New Roman"/>
          <w:sz w:val="24"/>
          <w:szCs w:val="24"/>
        </w:rPr>
        <w:t xml:space="preserve"> ya está elaborando la distancia del cuerpo materno, aún en presencia de ella), tiene que darse sobre un fondo de silencio materno. Es la época en que ya empezó su alimentación complementaria, época en la cual el cuerpo del</w:t>
      </w:r>
      <w:r w:rsidR="00FB356A">
        <w:rPr>
          <w:rFonts w:ascii="Times New Roman" w:hAnsi="Times New Roman" w:cs="Times New Roman"/>
          <w:sz w:val="24"/>
          <w:szCs w:val="24"/>
        </w:rPr>
        <w:t xml:space="preserve">/la </w:t>
      </w:r>
      <w:r w:rsidR="00B228E8">
        <w:rPr>
          <w:rFonts w:ascii="Times New Roman" w:hAnsi="Times New Roman" w:cs="Times New Roman"/>
          <w:sz w:val="24"/>
          <w:szCs w:val="24"/>
        </w:rPr>
        <w:t xml:space="preserve"> bebé</w:t>
      </w:r>
      <w:r w:rsidR="00FB356A">
        <w:rPr>
          <w:rFonts w:ascii="Times New Roman" w:hAnsi="Times New Roman" w:cs="Times New Roman"/>
          <w:sz w:val="24"/>
          <w:szCs w:val="24"/>
        </w:rPr>
        <w:t>/a</w:t>
      </w:r>
      <w:r w:rsidR="00B228E8">
        <w:rPr>
          <w:rFonts w:ascii="Times New Roman" w:hAnsi="Times New Roman" w:cs="Times New Roman"/>
          <w:sz w:val="24"/>
          <w:szCs w:val="24"/>
        </w:rPr>
        <w:t xml:space="preserve"> se separa del </w:t>
      </w:r>
      <w:r w:rsidR="00B228E8">
        <w:rPr>
          <w:rFonts w:ascii="Times New Roman" w:hAnsi="Times New Roman" w:cs="Times New Roman"/>
          <w:sz w:val="24"/>
          <w:szCs w:val="24"/>
        </w:rPr>
        <w:lastRenderedPageBreak/>
        <w:t>cuerpo de la madre (está sentado en su sillita alta frente a su madre o a su padre comenzando una nueva etapa en su alimentación).</w:t>
      </w:r>
    </w:p>
    <w:p w:rsidR="00CB2B6E" w:rsidRDefault="00E47E23" w:rsidP="007700F3">
      <w:pPr>
        <w:jc w:val="both"/>
        <w:rPr>
          <w:rFonts w:ascii="Times New Roman" w:hAnsi="Times New Roman" w:cs="Times New Roman"/>
          <w:sz w:val="24"/>
          <w:szCs w:val="24"/>
        </w:rPr>
      </w:pPr>
      <w:r>
        <w:rPr>
          <w:rFonts w:ascii="Times New Roman" w:hAnsi="Times New Roman" w:cs="Times New Roman"/>
          <w:sz w:val="24"/>
          <w:szCs w:val="24"/>
        </w:rPr>
        <w:t xml:space="preserve">Es interesante transmitir la importancia que tienen ciertos juegos para ayudar a crear vínculos, a normalizar las separaciones temporales, </w:t>
      </w:r>
      <w:r w:rsidR="00104084">
        <w:rPr>
          <w:rFonts w:ascii="Times New Roman" w:hAnsi="Times New Roman" w:cs="Times New Roman"/>
          <w:sz w:val="24"/>
          <w:szCs w:val="24"/>
        </w:rPr>
        <w:t xml:space="preserve">obligadas </w:t>
      </w:r>
      <w:r>
        <w:rPr>
          <w:rFonts w:ascii="Times New Roman" w:hAnsi="Times New Roman" w:cs="Times New Roman"/>
          <w:sz w:val="24"/>
          <w:szCs w:val="24"/>
        </w:rPr>
        <w:t>en este caso por la situación que aqueja al mundo entero</w:t>
      </w:r>
      <w:r w:rsidR="00104084">
        <w:rPr>
          <w:rFonts w:ascii="Times New Roman" w:hAnsi="Times New Roman" w:cs="Times New Roman"/>
          <w:sz w:val="24"/>
          <w:szCs w:val="24"/>
        </w:rPr>
        <w:t xml:space="preserve">: </w:t>
      </w:r>
      <w:r w:rsidRPr="00104084">
        <w:rPr>
          <w:rFonts w:ascii="Times New Roman" w:hAnsi="Times New Roman" w:cs="Times New Roman"/>
          <w:sz w:val="24"/>
          <w:szCs w:val="24"/>
        </w:rPr>
        <w:t>a comprender el valor de estar juntos pero también la necesidad de saber estar separados.</w:t>
      </w:r>
    </w:p>
    <w:p w:rsidR="00104084" w:rsidRPr="00104084" w:rsidRDefault="00104084" w:rsidP="007700F3">
      <w:pPr>
        <w:jc w:val="both"/>
        <w:rPr>
          <w:rFonts w:ascii="Times New Roman" w:hAnsi="Times New Roman" w:cs="Times New Roman"/>
          <w:sz w:val="24"/>
          <w:szCs w:val="24"/>
        </w:rPr>
      </w:pPr>
      <w:r>
        <w:rPr>
          <w:rFonts w:ascii="Times New Roman" w:hAnsi="Times New Roman" w:cs="Times New Roman"/>
          <w:sz w:val="24"/>
          <w:szCs w:val="24"/>
        </w:rPr>
        <w:t>La situación que mejor representa este momento es la madre/padre y el/la bebé/a en la casa juntos, pero cada uno/a haciendo lo suyo y sin interferencias mutuas. Ahí ya el/la bebé/a está elaborando la distancia respecto del cuerpo materno, en su presencia. Ese juego del/la bebé/a, ya es distancia y representación simbólica de la distancia del cuerpo materno. Luego, entonces, estará capacitado el</w:t>
      </w:r>
      <w:r w:rsidR="00D77583">
        <w:rPr>
          <w:rFonts w:ascii="Times New Roman" w:hAnsi="Times New Roman" w:cs="Times New Roman"/>
          <w:sz w:val="24"/>
          <w:szCs w:val="24"/>
        </w:rPr>
        <w:t>/la n</w:t>
      </w:r>
      <w:r>
        <w:rPr>
          <w:rFonts w:ascii="Times New Roman" w:hAnsi="Times New Roman" w:cs="Times New Roman"/>
          <w:sz w:val="24"/>
          <w:szCs w:val="24"/>
        </w:rPr>
        <w:t xml:space="preserve">iño/apara dejar partir a la madre…con el padre, </w:t>
      </w:r>
      <w:r w:rsidR="00D77583">
        <w:rPr>
          <w:rFonts w:ascii="Times New Roman" w:hAnsi="Times New Roman" w:cs="Times New Roman"/>
          <w:sz w:val="24"/>
          <w:szCs w:val="24"/>
        </w:rPr>
        <w:t xml:space="preserve">retomar </w:t>
      </w:r>
      <w:r>
        <w:rPr>
          <w:rFonts w:ascii="Times New Roman" w:hAnsi="Times New Roman" w:cs="Times New Roman"/>
          <w:sz w:val="24"/>
          <w:szCs w:val="24"/>
        </w:rPr>
        <w:t xml:space="preserve">sus tareas laborales, etc. </w:t>
      </w:r>
    </w:p>
    <w:p w:rsidR="00B228E8" w:rsidRPr="00B228E8" w:rsidRDefault="00E47E23" w:rsidP="00B228E8">
      <w:pPr>
        <w:jc w:val="both"/>
        <w:rPr>
          <w:rFonts w:ascii="Times New Roman" w:hAnsi="Times New Roman" w:cs="Times New Roman"/>
          <w:sz w:val="24"/>
          <w:szCs w:val="24"/>
        </w:rPr>
      </w:pPr>
      <w:r>
        <w:rPr>
          <w:rFonts w:ascii="Times New Roman" w:hAnsi="Times New Roman" w:cs="Times New Roman"/>
          <w:sz w:val="24"/>
          <w:szCs w:val="24"/>
        </w:rPr>
        <w:t>En es</w:t>
      </w:r>
      <w:r w:rsidR="00D77583">
        <w:rPr>
          <w:rFonts w:ascii="Times New Roman" w:hAnsi="Times New Roman" w:cs="Times New Roman"/>
          <w:sz w:val="24"/>
          <w:szCs w:val="24"/>
        </w:rPr>
        <w:t xml:space="preserve">ta situación de confinamiento, debido a la pandemia, es importante </w:t>
      </w:r>
      <w:r>
        <w:rPr>
          <w:rFonts w:ascii="Times New Roman" w:hAnsi="Times New Roman" w:cs="Times New Roman"/>
          <w:sz w:val="24"/>
          <w:szCs w:val="24"/>
        </w:rPr>
        <w:t xml:space="preserve"> comprender que los</w:t>
      </w:r>
      <w:r w:rsidR="00D77583">
        <w:rPr>
          <w:rFonts w:ascii="Times New Roman" w:hAnsi="Times New Roman" w:cs="Times New Roman"/>
          <w:sz w:val="24"/>
          <w:szCs w:val="24"/>
        </w:rPr>
        <w:t xml:space="preserve">/las </w:t>
      </w:r>
      <w:r>
        <w:rPr>
          <w:rFonts w:ascii="Times New Roman" w:hAnsi="Times New Roman" w:cs="Times New Roman"/>
          <w:sz w:val="24"/>
          <w:szCs w:val="24"/>
        </w:rPr>
        <w:t xml:space="preserve"> bebés</w:t>
      </w:r>
      <w:r w:rsidR="00D77583">
        <w:rPr>
          <w:rFonts w:ascii="Times New Roman" w:hAnsi="Times New Roman" w:cs="Times New Roman"/>
          <w:sz w:val="24"/>
          <w:szCs w:val="24"/>
        </w:rPr>
        <w:t xml:space="preserve">/as (en estas edades) </w:t>
      </w:r>
      <w:r>
        <w:rPr>
          <w:rFonts w:ascii="Times New Roman" w:hAnsi="Times New Roman" w:cs="Times New Roman"/>
          <w:sz w:val="24"/>
          <w:szCs w:val="24"/>
        </w:rPr>
        <w:t xml:space="preserve"> necesita</w:t>
      </w:r>
      <w:r w:rsidR="00DF1C57">
        <w:rPr>
          <w:rFonts w:ascii="Times New Roman" w:hAnsi="Times New Roman" w:cs="Times New Roman"/>
          <w:sz w:val="24"/>
          <w:szCs w:val="24"/>
        </w:rPr>
        <w:t>n</w:t>
      </w:r>
      <w:r>
        <w:rPr>
          <w:rFonts w:ascii="Times New Roman" w:hAnsi="Times New Roman" w:cs="Times New Roman"/>
          <w:sz w:val="24"/>
          <w:szCs w:val="24"/>
        </w:rPr>
        <w:t xml:space="preserve"> </w:t>
      </w:r>
      <w:r w:rsidR="00D77583">
        <w:rPr>
          <w:rFonts w:ascii="Times New Roman" w:hAnsi="Times New Roman" w:cs="Times New Roman"/>
          <w:sz w:val="24"/>
          <w:szCs w:val="24"/>
        </w:rPr>
        <w:t xml:space="preserve">momentos para </w:t>
      </w:r>
      <w:r>
        <w:rPr>
          <w:rFonts w:ascii="Times New Roman" w:hAnsi="Times New Roman" w:cs="Times New Roman"/>
          <w:sz w:val="24"/>
          <w:szCs w:val="24"/>
        </w:rPr>
        <w:t>poder j</w:t>
      </w:r>
      <w:r w:rsidR="00D77583">
        <w:rPr>
          <w:rFonts w:ascii="Times New Roman" w:hAnsi="Times New Roman" w:cs="Times New Roman"/>
          <w:sz w:val="24"/>
          <w:szCs w:val="24"/>
        </w:rPr>
        <w:t>ugar solos/as en presencia de mamá o papá</w:t>
      </w:r>
      <w:r w:rsidR="00B7233B">
        <w:rPr>
          <w:rFonts w:ascii="Times New Roman" w:hAnsi="Times New Roman" w:cs="Times New Roman"/>
          <w:sz w:val="24"/>
          <w:szCs w:val="24"/>
        </w:rPr>
        <w:t>.</w:t>
      </w:r>
      <w:r>
        <w:rPr>
          <w:rFonts w:ascii="Times New Roman" w:hAnsi="Times New Roman" w:cs="Times New Roman"/>
          <w:sz w:val="24"/>
          <w:szCs w:val="24"/>
        </w:rPr>
        <w:t xml:space="preserve"> </w:t>
      </w:r>
      <w:r w:rsidR="00B7233B">
        <w:rPr>
          <w:rFonts w:ascii="Times New Roman" w:hAnsi="Times New Roman" w:cs="Times New Roman"/>
          <w:sz w:val="24"/>
          <w:szCs w:val="24"/>
        </w:rPr>
        <w:t>D</w:t>
      </w:r>
      <w:r w:rsidR="00D77583">
        <w:rPr>
          <w:rFonts w:ascii="Times New Roman" w:hAnsi="Times New Roman" w:cs="Times New Roman"/>
          <w:sz w:val="24"/>
          <w:szCs w:val="24"/>
        </w:rPr>
        <w:t xml:space="preserve">aniel </w:t>
      </w:r>
      <w:proofErr w:type="spellStart"/>
      <w:r>
        <w:rPr>
          <w:rFonts w:ascii="Times New Roman" w:hAnsi="Times New Roman" w:cs="Times New Roman"/>
          <w:sz w:val="24"/>
          <w:szCs w:val="24"/>
        </w:rPr>
        <w:t>Winnicott</w:t>
      </w:r>
      <w:proofErr w:type="spellEnd"/>
      <w:r>
        <w:rPr>
          <w:rFonts w:ascii="Times New Roman" w:hAnsi="Times New Roman" w:cs="Times New Roman"/>
          <w:sz w:val="24"/>
          <w:szCs w:val="24"/>
        </w:rPr>
        <w:t xml:space="preserve">, </w:t>
      </w:r>
      <w:r w:rsidR="00C87DBA">
        <w:rPr>
          <w:rFonts w:ascii="Times New Roman" w:hAnsi="Times New Roman" w:cs="Times New Roman"/>
          <w:sz w:val="24"/>
          <w:szCs w:val="24"/>
        </w:rPr>
        <w:t>(</w:t>
      </w:r>
      <w:r>
        <w:rPr>
          <w:rFonts w:ascii="Times New Roman" w:hAnsi="Times New Roman" w:cs="Times New Roman"/>
          <w:sz w:val="24"/>
          <w:szCs w:val="24"/>
        </w:rPr>
        <w:t>1958</w:t>
      </w:r>
      <w:r w:rsidR="00C87DBA">
        <w:rPr>
          <w:rFonts w:ascii="Times New Roman" w:hAnsi="Times New Roman" w:cs="Times New Roman"/>
          <w:sz w:val="24"/>
          <w:szCs w:val="24"/>
        </w:rPr>
        <w:t>)</w:t>
      </w:r>
      <w:r>
        <w:rPr>
          <w:rFonts w:ascii="Times New Roman" w:hAnsi="Times New Roman" w:cs="Times New Roman"/>
          <w:sz w:val="24"/>
          <w:szCs w:val="24"/>
        </w:rPr>
        <w:t>,</w:t>
      </w:r>
      <w:r w:rsidR="00D77583" w:rsidRPr="00D77583">
        <w:rPr>
          <w:rFonts w:ascii="Times New Roman" w:hAnsi="Times New Roman" w:cs="Times New Roman"/>
          <w:sz w:val="24"/>
          <w:szCs w:val="24"/>
        </w:rPr>
        <w:t xml:space="preserve"> </w:t>
      </w:r>
      <w:r w:rsidR="00D77583">
        <w:rPr>
          <w:rFonts w:ascii="Times New Roman" w:hAnsi="Times New Roman" w:cs="Times New Roman"/>
          <w:sz w:val="24"/>
          <w:szCs w:val="24"/>
        </w:rPr>
        <w:t>en “</w:t>
      </w:r>
      <w:r w:rsidR="00D77583" w:rsidRPr="00DF1C57">
        <w:rPr>
          <w:rFonts w:ascii="Times New Roman" w:hAnsi="Times New Roman" w:cs="Times New Roman"/>
          <w:i/>
          <w:sz w:val="24"/>
          <w:szCs w:val="24"/>
        </w:rPr>
        <w:t>La capacidad de estar solo”,</w:t>
      </w:r>
      <w:r w:rsidR="00D77583">
        <w:rPr>
          <w:rFonts w:ascii="Times New Roman" w:hAnsi="Times New Roman" w:cs="Times New Roman"/>
          <w:sz w:val="24"/>
          <w:szCs w:val="24"/>
        </w:rPr>
        <w:t xml:space="preserve">  </w:t>
      </w:r>
      <w:r>
        <w:rPr>
          <w:rFonts w:ascii="Times New Roman" w:hAnsi="Times New Roman" w:cs="Times New Roman"/>
          <w:sz w:val="24"/>
          <w:szCs w:val="24"/>
        </w:rPr>
        <w:t>marca como un logro emocional importante la capacidad de jugar solo en presencia de otro, sea la madre/padre o cuidador</w:t>
      </w:r>
      <w:r w:rsidR="00DF1C57">
        <w:rPr>
          <w:rFonts w:ascii="Times New Roman" w:hAnsi="Times New Roman" w:cs="Times New Roman"/>
          <w:sz w:val="24"/>
          <w:szCs w:val="24"/>
        </w:rPr>
        <w:t xml:space="preserve">. Con el tiempo el bebé </w:t>
      </w:r>
      <w:proofErr w:type="spellStart"/>
      <w:r w:rsidR="00DF1C57">
        <w:rPr>
          <w:rFonts w:ascii="Times New Roman" w:hAnsi="Times New Roman" w:cs="Times New Roman"/>
          <w:sz w:val="24"/>
          <w:szCs w:val="24"/>
        </w:rPr>
        <w:t>introyectará</w:t>
      </w:r>
      <w:proofErr w:type="spellEnd"/>
      <w:r w:rsidR="00DF1C57">
        <w:rPr>
          <w:rFonts w:ascii="Times New Roman" w:hAnsi="Times New Roman" w:cs="Times New Roman"/>
          <w:sz w:val="24"/>
          <w:szCs w:val="24"/>
        </w:rPr>
        <w:t xml:space="preserve"> a la madre sustentadora del yo, mostrando su capacidad para estar solo sin necesidad de buscar el apoyo de la misma</w:t>
      </w:r>
      <w:r w:rsidR="00D77583">
        <w:rPr>
          <w:rFonts w:ascii="Times New Roman" w:hAnsi="Times New Roman" w:cs="Times New Roman"/>
          <w:sz w:val="24"/>
          <w:szCs w:val="24"/>
        </w:rPr>
        <w:t>.</w:t>
      </w:r>
      <w:r w:rsidR="00B35CFE">
        <w:rPr>
          <w:rFonts w:ascii="Times New Roman" w:hAnsi="Times New Roman" w:cs="Times New Roman"/>
          <w:sz w:val="24"/>
          <w:szCs w:val="24"/>
        </w:rPr>
        <w:t xml:space="preserve"> </w:t>
      </w:r>
      <w:r w:rsidR="00DF1C57">
        <w:rPr>
          <w:rFonts w:ascii="Times New Roman" w:hAnsi="Times New Roman" w:cs="Times New Roman"/>
          <w:sz w:val="24"/>
          <w:szCs w:val="24"/>
        </w:rPr>
        <w:t xml:space="preserve"> </w:t>
      </w:r>
    </w:p>
    <w:p w:rsidR="00B228E8" w:rsidRDefault="00B228E8" w:rsidP="007700F3">
      <w:pPr>
        <w:jc w:val="both"/>
        <w:rPr>
          <w:rFonts w:ascii="Times New Roman" w:hAnsi="Times New Roman" w:cs="Times New Roman"/>
          <w:sz w:val="24"/>
          <w:szCs w:val="24"/>
        </w:rPr>
      </w:pPr>
    </w:p>
    <w:p w:rsidR="00CB2B6E" w:rsidRDefault="00CB2B6E" w:rsidP="00CB2B6E">
      <w:pPr>
        <w:jc w:val="both"/>
        <w:rPr>
          <w:rFonts w:ascii="Times New Roman" w:hAnsi="Times New Roman" w:cs="Times New Roman"/>
          <w:b/>
          <w:sz w:val="24"/>
          <w:szCs w:val="24"/>
        </w:rPr>
      </w:pPr>
      <w:r w:rsidRPr="00E47E23">
        <w:rPr>
          <w:rFonts w:ascii="Times New Roman" w:hAnsi="Times New Roman" w:cs="Times New Roman"/>
          <w:b/>
          <w:sz w:val="24"/>
          <w:szCs w:val="24"/>
        </w:rPr>
        <w:t>Propu</w:t>
      </w:r>
      <w:r w:rsidR="00AE2C66">
        <w:rPr>
          <w:rFonts w:ascii="Times New Roman" w:hAnsi="Times New Roman" w:cs="Times New Roman"/>
          <w:b/>
          <w:sz w:val="24"/>
          <w:szCs w:val="24"/>
        </w:rPr>
        <w:t>estas de juego y actividades para hacer en casa</w:t>
      </w:r>
    </w:p>
    <w:p w:rsidR="00D77583" w:rsidRDefault="00C9401D" w:rsidP="00CB2B6E">
      <w:pPr>
        <w:jc w:val="both"/>
        <w:rPr>
          <w:rFonts w:ascii="Times New Roman" w:hAnsi="Times New Roman" w:cs="Times New Roman"/>
          <w:sz w:val="24"/>
          <w:szCs w:val="24"/>
        </w:rPr>
      </w:pPr>
      <w:r>
        <w:rPr>
          <w:rFonts w:ascii="Times New Roman" w:hAnsi="Times New Roman" w:cs="Times New Roman"/>
          <w:sz w:val="24"/>
          <w:szCs w:val="24"/>
        </w:rPr>
        <w:t>Pensar el juego como actividad creativa, implica plantear una relación de dominio en relación al propio cuerpo y sobre el medio ambiente y que éste se deje modelar; deje que el niño extraiga experiencias y las modele a su propia forma mediante el juego. Por ello es que desde el jardín sostenemos la importancia de la libertad de movimiento, a través de una búsqueda y adquisición independiente de las distintas posturas</w:t>
      </w:r>
      <w:r w:rsidR="00D14BA3">
        <w:rPr>
          <w:rFonts w:ascii="Times New Roman" w:hAnsi="Times New Roman" w:cs="Times New Roman"/>
          <w:sz w:val="24"/>
          <w:szCs w:val="24"/>
        </w:rPr>
        <w:t xml:space="preserve"> y desplazamientos (sentarse, rolar, gatear, ponerse de pie, caminar)</w:t>
      </w:r>
      <w:r>
        <w:rPr>
          <w:rFonts w:ascii="Times New Roman" w:hAnsi="Times New Roman" w:cs="Times New Roman"/>
          <w:sz w:val="24"/>
          <w:szCs w:val="24"/>
        </w:rPr>
        <w:t xml:space="preserve"> por parte del/la bebé/a,  y una ajustada intervención del adulto. Esto está en sintonía con el logro paulatino de la autonomía que paso a paso va logrando el/la bebé/a. </w:t>
      </w:r>
      <w:r w:rsidR="00AE2C66">
        <w:rPr>
          <w:rFonts w:ascii="Times New Roman" w:hAnsi="Times New Roman" w:cs="Times New Roman"/>
          <w:sz w:val="24"/>
          <w:szCs w:val="24"/>
        </w:rPr>
        <w:t>Un/a  bebé/a seguro/a de sus posibilidades motoras se animará a explorar el mundo que lo rodea.</w:t>
      </w:r>
    </w:p>
    <w:p w:rsidR="00AE2C66" w:rsidRPr="00443BEC" w:rsidRDefault="00AE2C66" w:rsidP="00CB2B6E">
      <w:pPr>
        <w:jc w:val="both"/>
        <w:rPr>
          <w:rFonts w:ascii="Times New Roman" w:hAnsi="Times New Roman" w:cs="Times New Roman"/>
          <w:sz w:val="24"/>
          <w:szCs w:val="24"/>
        </w:rPr>
      </w:pPr>
      <w:r>
        <w:rPr>
          <w:rFonts w:ascii="Times New Roman" w:hAnsi="Times New Roman" w:cs="Times New Roman"/>
          <w:sz w:val="24"/>
          <w:szCs w:val="24"/>
        </w:rPr>
        <w:t>Veamos que le podemos ofrecer a los/las bebés/as, en casa,</w:t>
      </w:r>
      <w:r w:rsidR="00DD5395">
        <w:rPr>
          <w:rFonts w:ascii="Times New Roman" w:hAnsi="Times New Roman" w:cs="Times New Roman"/>
          <w:sz w:val="24"/>
          <w:szCs w:val="24"/>
        </w:rPr>
        <w:t xml:space="preserve"> para</w:t>
      </w:r>
      <w:r>
        <w:rPr>
          <w:rFonts w:ascii="Times New Roman" w:hAnsi="Times New Roman" w:cs="Times New Roman"/>
          <w:sz w:val="24"/>
          <w:szCs w:val="24"/>
        </w:rPr>
        <w:t xml:space="preserve"> ir desplegando sus habilidades motoras en estas edades: </w:t>
      </w:r>
    </w:p>
    <w:p w:rsidR="00B228E8" w:rsidRDefault="00B228E8" w:rsidP="00B228E8">
      <w:pPr>
        <w:jc w:val="both"/>
        <w:rPr>
          <w:rFonts w:ascii="Times New Roman" w:hAnsi="Times New Roman" w:cs="Times New Roman"/>
          <w:i/>
          <w:sz w:val="24"/>
          <w:szCs w:val="24"/>
        </w:rPr>
      </w:pPr>
      <w:r w:rsidRPr="00D51124">
        <w:rPr>
          <w:rFonts w:ascii="Times New Roman" w:hAnsi="Times New Roman" w:cs="Times New Roman"/>
          <w:i/>
          <w:sz w:val="24"/>
          <w:szCs w:val="24"/>
        </w:rPr>
        <w:t>Jugar a destruir</w:t>
      </w:r>
      <w:r>
        <w:rPr>
          <w:rFonts w:ascii="Times New Roman" w:hAnsi="Times New Roman" w:cs="Times New Roman"/>
          <w:sz w:val="24"/>
          <w:szCs w:val="24"/>
        </w:rPr>
        <w:t xml:space="preserve"> (al comienzo torres armadas por el adulto, luego vendrá el placer de armar las propias torres – apilados con variedad de materiales, torres de almohadones etc.-; </w:t>
      </w:r>
      <w:r w:rsidRPr="00D51124">
        <w:rPr>
          <w:rFonts w:ascii="Times New Roman" w:hAnsi="Times New Roman" w:cs="Times New Roman"/>
          <w:i/>
          <w:sz w:val="24"/>
          <w:szCs w:val="24"/>
        </w:rPr>
        <w:t>juegos de placer sensorio motor</w:t>
      </w:r>
      <w:r>
        <w:rPr>
          <w:rFonts w:ascii="Times New Roman" w:hAnsi="Times New Roman" w:cs="Times New Roman"/>
          <w:sz w:val="24"/>
          <w:szCs w:val="24"/>
        </w:rPr>
        <w:t xml:space="preserve">, (relacionados con sus conquistas motoras) girar, balancearse, jugar a caerse (una vez afianzada la marcha), trepar etc.; </w:t>
      </w:r>
      <w:r w:rsidRPr="00D51124">
        <w:rPr>
          <w:rFonts w:ascii="Times New Roman" w:hAnsi="Times New Roman" w:cs="Times New Roman"/>
          <w:i/>
          <w:sz w:val="24"/>
          <w:szCs w:val="24"/>
        </w:rPr>
        <w:t>jugar a envolverse</w:t>
      </w:r>
      <w:r>
        <w:rPr>
          <w:rFonts w:ascii="Times New Roman" w:hAnsi="Times New Roman" w:cs="Times New Roman"/>
          <w:i/>
          <w:sz w:val="24"/>
          <w:szCs w:val="24"/>
        </w:rPr>
        <w:t xml:space="preserve"> ;jugara a esconderse </w:t>
      </w:r>
      <w:r>
        <w:rPr>
          <w:rFonts w:ascii="Times New Roman" w:hAnsi="Times New Roman" w:cs="Times New Roman"/>
          <w:sz w:val="24"/>
          <w:szCs w:val="24"/>
        </w:rPr>
        <w:t xml:space="preserve">(estar y el no estar – unión y la separación); </w:t>
      </w:r>
      <w:r w:rsidRPr="00D51124">
        <w:rPr>
          <w:rFonts w:ascii="Times New Roman" w:hAnsi="Times New Roman" w:cs="Times New Roman"/>
          <w:i/>
          <w:sz w:val="24"/>
          <w:szCs w:val="24"/>
        </w:rPr>
        <w:t>jugar a llenar y vaciar,</w:t>
      </w:r>
      <w:r>
        <w:rPr>
          <w:rFonts w:ascii="Times New Roman" w:hAnsi="Times New Roman" w:cs="Times New Roman"/>
          <w:sz w:val="24"/>
          <w:szCs w:val="24"/>
        </w:rPr>
        <w:t xml:space="preserve"> </w:t>
      </w:r>
      <w:r w:rsidRPr="00D51124">
        <w:rPr>
          <w:rFonts w:ascii="Times New Roman" w:hAnsi="Times New Roman" w:cs="Times New Roman"/>
          <w:i/>
          <w:sz w:val="24"/>
          <w:szCs w:val="24"/>
        </w:rPr>
        <w:t>reunir y separar</w:t>
      </w:r>
      <w:r>
        <w:rPr>
          <w:rFonts w:ascii="Times New Roman" w:hAnsi="Times New Roman" w:cs="Times New Roman"/>
          <w:i/>
          <w:sz w:val="24"/>
          <w:szCs w:val="24"/>
        </w:rPr>
        <w:t>.</w:t>
      </w:r>
    </w:p>
    <w:p w:rsidR="00B228E8" w:rsidRDefault="00B228E8" w:rsidP="00B228E8">
      <w:pPr>
        <w:jc w:val="both"/>
        <w:rPr>
          <w:rFonts w:ascii="Times New Roman" w:hAnsi="Times New Roman" w:cs="Times New Roman"/>
          <w:sz w:val="24"/>
          <w:szCs w:val="24"/>
        </w:rPr>
      </w:pPr>
    </w:p>
    <w:p w:rsidR="00C87DBA" w:rsidRDefault="00C87DBA" w:rsidP="007700F3">
      <w:pPr>
        <w:jc w:val="both"/>
        <w:rPr>
          <w:rFonts w:ascii="Times New Roman" w:hAnsi="Times New Roman" w:cs="Times New Roman"/>
          <w:sz w:val="24"/>
          <w:szCs w:val="24"/>
        </w:rPr>
      </w:pPr>
      <w:r>
        <w:rPr>
          <w:rFonts w:ascii="Times New Roman" w:hAnsi="Times New Roman" w:cs="Times New Roman"/>
          <w:sz w:val="24"/>
          <w:szCs w:val="24"/>
        </w:rPr>
        <w:t>Veamos sugerencias:</w:t>
      </w:r>
    </w:p>
    <w:p w:rsidR="00C87DBA" w:rsidRDefault="00C87DBA" w:rsidP="00C87DBA">
      <w:pPr>
        <w:pStyle w:val="Prrafodelista"/>
        <w:numPr>
          <w:ilvl w:val="0"/>
          <w:numId w:val="2"/>
        </w:numPr>
        <w:jc w:val="both"/>
        <w:rPr>
          <w:rFonts w:ascii="Times New Roman" w:hAnsi="Times New Roman" w:cs="Times New Roman"/>
          <w:sz w:val="24"/>
          <w:szCs w:val="24"/>
        </w:rPr>
      </w:pPr>
      <w:r w:rsidRPr="00C87DBA">
        <w:rPr>
          <w:rFonts w:ascii="Times New Roman" w:hAnsi="Times New Roman" w:cs="Times New Roman"/>
          <w:sz w:val="24"/>
          <w:szCs w:val="24"/>
        </w:rPr>
        <w:lastRenderedPageBreak/>
        <w:t>Ir enriqueciendo el espacio a medida que el</w:t>
      </w:r>
      <w:r w:rsidR="00AE2C66">
        <w:rPr>
          <w:rFonts w:ascii="Times New Roman" w:hAnsi="Times New Roman" w:cs="Times New Roman"/>
          <w:sz w:val="24"/>
          <w:szCs w:val="24"/>
        </w:rPr>
        <w:t xml:space="preserve">/la </w:t>
      </w:r>
      <w:r w:rsidRPr="00C87DBA">
        <w:rPr>
          <w:rFonts w:ascii="Times New Roman" w:hAnsi="Times New Roman" w:cs="Times New Roman"/>
          <w:sz w:val="24"/>
          <w:szCs w:val="24"/>
        </w:rPr>
        <w:t>bebé</w:t>
      </w:r>
      <w:r w:rsidR="00AE2C66">
        <w:rPr>
          <w:rFonts w:ascii="Times New Roman" w:hAnsi="Times New Roman" w:cs="Times New Roman"/>
          <w:sz w:val="24"/>
          <w:szCs w:val="24"/>
        </w:rPr>
        <w:t>/a</w:t>
      </w:r>
      <w:r w:rsidRPr="00C87DBA">
        <w:rPr>
          <w:rFonts w:ascii="Times New Roman" w:hAnsi="Times New Roman" w:cs="Times New Roman"/>
          <w:sz w:val="24"/>
          <w:szCs w:val="24"/>
        </w:rPr>
        <w:t xml:space="preserve"> empiece a desplazarse de algún modo: sobre su alfombra de juego, se pude colocar un pequeño colchón para que</w:t>
      </w:r>
      <w:r>
        <w:rPr>
          <w:rFonts w:ascii="Times New Roman" w:hAnsi="Times New Roman" w:cs="Times New Roman"/>
          <w:sz w:val="24"/>
          <w:szCs w:val="24"/>
        </w:rPr>
        <w:t>, de a poco, suba al colchón y luego se esfuerce en bajar.</w:t>
      </w:r>
      <w:r w:rsidRPr="00C87DBA">
        <w:rPr>
          <w:rFonts w:ascii="Times New Roman" w:hAnsi="Times New Roman" w:cs="Times New Roman"/>
          <w:sz w:val="24"/>
          <w:szCs w:val="24"/>
        </w:rPr>
        <w:t xml:space="preserve"> </w:t>
      </w:r>
      <w:r>
        <w:rPr>
          <w:rFonts w:ascii="Times New Roman" w:hAnsi="Times New Roman" w:cs="Times New Roman"/>
          <w:sz w:val="24"/>
          <w:szCs w:val="24"/>
        </w:rPr>
        <w:t>Es importante que él/ella descubra esta posibilidad</w:t>
      </w:r>
      <w:r w:rsidR="0090234A">
        <w:rPr>
          <w:rFonts w:ascii="Times New Roman" w:hAnsi="Times New Roman" w:cs="Times New Roman"/>
          <w:sz w:val="24"/>
          <w:szCs w:val="24"/>
        </w:rPr>
        <w:t xml:space="preserve"> por sí mismo/a</w:t>
      </w:r>
      <w:r w:rsidR="00DA78A8">
        <w:rPr>
          <w:rFonts w:ascii="Times New Roman" w:hAnsi="Times New Roman" w:cs="Times New Roman"/>
          <w:sz w:val="24"/>
          <w:szCs w:val="24"/>
        </w:rPr>
        <w:t>.</w:t>
      </w:r>
    </w:p>
    <w:p w:rsidR="00192FE9" w:rsidRDefault="00192FE9" w:rsidP="00192FE9">
      <w:pPr>
        <w:jc w:val="both"/>
        <w:rPr>
          <w:rFonts w:ascii="Times New Roman" w:hAnsi="Times New Roman" w:cs="Times New Roman"/>
          <w:sz w:val="24"/>
          <w:szCs w:val="24"/>
        </w:rPr>
      </w:pPr>
    </w:p>
    <w:p w:rsidR="00192FE9" w:rsidRPr="00192FE9" w:rsidRDefault="00192FE9" w:rsidP="00192FE9">
      <w:pPr>
        <w:jc w:val="both"/>
        <w:rPr>
          <w:rFonts w:ascii="Times New Roman" w:hAnsi="Times New Roman" w:cs="Times New Roman"/>
          <w:sz w:val="24"/>
          <w:szCs w:val="24"/>
        </w:rPr>
      </w:pPr>
      <w:r>
        <w:rPr>
          <w:rFonts w:ascii="Times New Roman" w:hAnsi="Times New Roman" w:cs="Times New Roman"/>
          <w:noProof/>
          <w:sz w:val="24"/>
          <w:szCs w:val="24"/>
          <w:lang w:eastAsia="es-AR"/>
        </w:rPr>
        <w:drawing>
          <wp:inline distT="0" distB="0" distL="0" distR="0">
            <wp:extent cx="3968519" cy="480748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127 2 colchon.jpg"/>
                    <pic:cNvPicPr/>
                  </pic:nvPicPr>
                  <pic:blipFill>
                    <a:blip r:embed="rId8">
                      <a:extLst>
                        <a:ext uri="{28A0092B-C50C-407E-A947-70E740481C1C}">
                          <a14:useLocalDpi xmlns:a14="http://schemas.microsoft.com/office/drawing/2010/main" val="0"/>
                        </a:ext>
                      </a:extLst>
                    </a:blip>
                    <a:stretch>
                      <a:fillRect/>
                    </a:stretch>
                  </pic:blipFill>
                  <pic:spPr>
                    <a:xfrm>
                      <a:off x="0" y="0"/>
                      <a:ext cx="4013118" cy="4861512"/>
                    </a:xfrm>
                    <a:prstGeom prst="rect">
                      <a:avLst/>
                    </a:prstGeom>
                  </pic:spPr>
                </pic:pic>
              </a:graphicData>
            </a:graphic>
          </wp:inline>
        </w:drawing>
      </w:r>
    </w:p>
    <w:p w:rsidR="003F5ACA" w:rsidRDefault="00DA78A8" w:rsidP="00C87DBA">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Luego de algunos días, es posible enriquecer las experiencias: una pequeña tarima de madera (12 a 15 cm de altura por 60 u 80 cm de largo) y tiene la ventaja de ser dura, no cambia de forma como el colchón, una almohadón con mucho relleno para que resulte lo bastante firma, bloques de goma espuma, </w:t>
      </w:r>
      <w:r w:rsidR="003F5ACA">
        <w:rPr>
          <w:rFonts w:ascii="Times New Roman" w:hAnsi="Times New Roman" w:cs="Times New Roman"/>
          <w:sz w:val="24"/>
          <w:szCs w:val="24"/>
        </w:rPr>
        <w:t>etc.</w:t>
      </w:r>
    </w:p>
    <w:p w:rsidR="003F5ACA" w:rsidRDefault="003F5ACA" w:rsidP="00C87DBA">
      <w:pPr>
        <w:jc w:val="both"/>
        <w:rPr>
          <w:rFonts w:ascii="Times New Roman" w:hAnsi="Times New Roman" w:cs="Times New Roman"/>
          <w:noProof/>
          <w:sz w:val="24"/>
          <w:szCs w:val="24"/>
          <w:lang w:eastAsia="es-AR"/>
        </w:rPr>
      </w:pPr>
    </w:p>
    <w:p w:rsidR="000958FF" w:rsidRDefault="00192FE9" w:rsidP="00C87DBA">
      <w:pPr>
        <w:jc w:val="both"/>
        <w:rPr>
          <w:rFonts w:ascii="Times New Roman" w:hAnsi="Times New Roman" w:cs="Times New Roman"/>
          <w:noProof/>
          <w:sz w:val="24"/>
          <w:szCs w:val="24"/>
          <w:lang w:eastAsia="es-AR"/>
        </w:rPr>
      </w:pPr>
      <w:r>
        <w:rPr>
          <w:rFonts w:ascii="Times New Roman" w:hAnsi="Times New Roman" w:cs="Times New Roman"/>
          <w:noProof/>
          <w:sz w:val="24"/>
          <w:szCs w:val="24"/>
          <w:lang w:eastAsia="es-AR"/>
        </w:rPr>
        <w:lastRenderedPageBreak/>
        <w:drawing>
          <wp:inline distT="0" distB="0" distL="0" distR="0">
            <wp:extent cx="5526245" cy="73685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128 3 trepar.jpg"/>
                    <pic:cNvPicPr/>
                  </pic:nvPicPr>
                  <pic:blipFill>
                    <a:blip r:embed="rId9">
                      <a:extLst>
                        <a:ext uri="{28A0092B-C50C-407E-A947-70E740481C1C}">
                          <a14:useLocalDpi xmlns:a14="http://schemas.microsoft.com/office/drawing/2010/main" val="0"/>
                        </a:ext>
                      </a:extLst>
                    </a:blip>
                    <a:stretch>
                      <a:fillRect/>
                    </a:stretch>
                  </pic:blipFill>
                  <pic:spPr>
                    <a:xfrm>
                      <a:off x="0" y="0"/>
                      <a:ext cx="5600555" cy="7467623"/>
                    </a:xfrm>
                    <a:prstGeom prst="rect">
                      <a:avLst/>
                    </a:prstGeom>
                  </pic:spPr>
                </pic:pic>
              </a:graphicData>
            </a:graphic>
          </wp:inline>
        </w:drawing>
      </w:r>
    </w:p>
    <w:p w:rsidR="00114F22" w:rsidRDefault="00114F22" w:rsidP="00C87DBA">
      <w:pPr>
        <w:jc w:val="both"/>
        <w:rPr>
          <w:rFonts w:ascii="Times New Roman" w:hAnsi="Times New Roman" w:cs="Times New Roman"/>
          <w:noProof/>
          <w:sz w:val="24"/>
          <w:szCs w:val="24"/>
          <w:lang w:eastAsia="es-AR"/>
        </w:rPr>
      </w:pPr>
    </w:p>
    <w:p w:rsidR="0083333D" w:rsidRDefault="0083333D" w:rsidP="00C87DBA">
      <w:pPr>
        <w:jc w:val="both"/>
        <w:rPr>
          <w:rFonts w:ascii="Times New Roman" w:hAnsi="Times New Roman" w:cs="Times New Roman"/>
          <w:sz w:val="24"/>
          <w:szCs w:val="24"/>
        </w:rPr>
      </w:pPr>
      <w:r>
        <w:rPr>
          <w:rFonts w:ascii="Times New Roman" w:hAnsi="Times New Roman" w:cs="Times New Roman"/>
          <w:noProof/>
          <w:sz w:val="24"/>
          <w:szCs w:val="24"/>
          <w:lang w:eastAsia="es-AR"/>
        </w:rPr>
        <w:lastRenderedPageBreak/>
        <w:drawing>
          <wp:inline distT="0" distB="0" distL="0" distR="0">
            <wp:extent cx="5265420" cy="7248624"/>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8030 foto 1 (bebé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84071" cy="7274299"/>
                    </a:xfrm>
                    <a:prstGeom prst="rect">
                      <a:avLst/>
                    </a:prstGeom>
                  </pic:spPr>
                </pic:pic>
              </a:graphicData>
            </a:graphic>
          </wp:inline>
        </w:drawing>
      </w:r>
    </w:p>
    <w:p w:rsidR="00114F22" w:rsidRDefault="00114F22" w:rsidP="00C87DBA">
      <w:pPr>
        <w:jc w:val="both"/>
        <w:rPr>
          <w:rFonts w:ascii="Times New Roman" w:hAnsi="Times New Roman" w:cs="Times New Roman"/>
          <w:sz w:val="24"/>
          <w:szCs w:val="24"/>
        </w:rPr>
      </w:pPr>
    </w:p>
    <w:p w:rsidR="00114F22" w:rsidRDefault="00114F22" w:rsidP="00C87DBA">
      <w:pPr>
        <w:jc w:val="both"/>
        <w:rPr>
          <w:rFonts w:ascii="Times New Roman" w:hAnsi="Times New Roman" w:cs="Times New Roman"/>
          <w:sz w:val="24"/>
          <w:szCs w:val="24"/>
        </w:rPr>
      </w:pPr>
    </w:p>
    <w:p w:rsidR="00114F22" w:rsidRDefault="00114F22" w:rsidP="00C87DBA">
      <w:pPr>
        <w:jc w:val="both"/>
        <w:rPr>
          <w:rFonts w:ascii="Times New Roman" w:hAnsi="Times New Roman" w:cs="Times New Roman"/>
          <w:sz w:val="24"/>
          <w:szCs w:val="24"/>
        </w:rPr>
      </w:pPr>
    </w:p>
    <w:p w:rsidR="00114F22" w:rsidRDefault="00114F22" w:rsidP="00C87DBA">
      <w:pPr>
        <w:jc w:val="both"/>
        <w:rPr>
          <w:rFonts w:ascii="Times New Roman" w:hAnsi="Times New Roman" w:cs="Times New Roman"/>
          <w:sz w:val="24"/>
          <w:szCs w:val="24"/>
        </w:rPr>
      </w:pPr>
    </w:p>
    <w:p w:rsidR="00EA7893" w:rsidRDefault="00EA7893" w:rsidP="00EA7893">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lastRenderedPageBreak/>
        <w:t>Podemos construir una “casita”, formada por la parte baja de una mesa, con una tela colgante para cerrarla un tanto y detrás de la cual el niño/a puede esconderse</w:t>
      </w:r>
      <w:r w:rsidR="00EC5D99">
        <w:rPr>
          <w:rFonts w:ascii="Times New Roman" w:hAnsi="Times New Roman" w:cs="Times New Roman"/>
          <w:sz w:val="24"/>
          <w:szCs w:val="24"/>
        </w:rPr>
        <w:t xml:space="preserve">. </w:t>
      </w:r>
    </w:p>
    <w:p w:rsidR="00451105" w:rsidRPr="00451105" w:rsidRDefault="00451105" w:rsidP="00451105">
      <w:pPr>
        <w:jc w:val="both"/>
        <w:rPr>
          <w:rFonts w:ascii="Times New Roman" w:hAnsi="Times New Roman" w:cs="Times New Roman"/>
          <w:sz w:val="24"/>
          <w:szCs w:val="24"/>
        </w:rPr>
      </w:pPr>
      <w:r>
        <w:rPr>
          <w:rFonts w:ascii="Times New Roman" w:hAnsi="Times New Roman" w:cs="Times New Roman"/>
          <w:noProof/>
          <w:sz w:val="24"/>
          <w:szCs w:val="24"/>
          <w:lang w:eastAsia="es-AR"/>
        </w:rPr>
        <w:drawing>
          <wp:inline distT="0" distB="0" distL="0" distR="0">
            <wp:extent cx="3172460" cy="4758690"/>
            <wp:effectExtent l="0" t="0" r="889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1d7f7e8-7e9d-43e7-8021-a0d4c5bb4cf2 5 casita.jpg"/>
                    <pic:cNvPicPr/>
                  </pic:nvPicPr>
                  <pic:blipFill>
                    <a:blip r:embed="rId11">
                      <a:extLst>
                        <a:ext uri="{28A0092B-C50C-407E-A947-70E740481C1C}">
                          <a14:useLocalDpi xmlns:a14="http://schemas.microsoft.com/office/drawing/2010/main" val="0"/>
                        </a:ext>
                      </a:extLst>
                    </a:blip>
                    <a:stretch>
                      <a:fillRect/>
                    </a:stretch>
                  </pic:blipFill>
                  <pic:spPr>
                    <a:xfrm>
                      <a:off x="0" y="0"/>
                      <a:ext cx="3172460" cy="4758690"/>
                    </a:xfrm>
                    <a:prstGeom prst="rect">
                      <a:avLst/>
                    </a:prstGeom>
                  </pic:spPr>
                </pic:pic>
              </a:graphicData>
            </a:graphic>
          </wp:inline>
        </w:drawing>
      </w:r>
    </w:p>
    <w:p w:rsidR="00EC5D99" w:rsidRDefault="00EC5D99" w:rsidP="00EA7893">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Si el</w:t>
      </w:r>
      <w:r w:rsidR="00AE2C66">
        <w:rPr>
          <w:rFonts w:ascii="Times New Roman" w:hAnsi="Times New Roman" w:cs="Times New Roman"/>
          <w:sz w:val="24"/>
          <w:szCs w:val="24"/>
        </w:rPr>
        <w:t xml:space="preserve">/la </w:t>
      </w:r>
      <w:r>
        <w:rPr>
          <w:rFonts w:ascii="Times New Roman" w:hAnsi="Times New Roman" w:cs="Times New Roman"/>
          <w:sz w:val="24"/>
          <w:szCs w:val="24"/>
        </w:rPr>
        <w:t xml:space="preserve"> bebé</w:t>
      </w:r>
      <w:r w:rsidR="00B97CCB">
        <w:rPr>
          <w:rFonts w:ascii="Times New Roman" w:hAnsi="Times New Roman" w:cs="Times New Roman"/>
          <w:sz w:val="24"/>
          <w:szCs w:val="24"/>
        </w:rPr>
        <w:t>/</w:t>
      </w:r>
      <w:r w:rsidR="00AE2C66">
        <w:rPr>
          <w:rFonts w:ascii="Times New Roman" w:hAnsi="Times New Roman" w:cs="Times New Roman"/>
          <w:sz w:val="24"/>
          <w:szCs w:val="24"/>
        </w:rPr>
        <w:t>a</w:t>
      </w:r>
      <w:r>
        <w:rPr>
          <w:rFonts w:ascii="Times New Roman" w:hAnsi="Times New Roman" w:cs="Times New Roman"/>
          <w:sz w:val="24"/>
          <w:szCs w:val="24"/>
        </w:rPr>
        <w:t xml:space="preserve"> no tuviera una habitación propia, es importante acondicionar un pequeño rincón para que juegue en el piso, al menos una parte considerable del día. Tal vez sea posible modificar la disposición de muebles y sillones. Sillones recubiertos de una buena funda, escalera improvisada como vimos en la foto anterior, pueden junto con los barrotes de la cuna, delimitar un espacio donde nuestro/a héroe tendrá mucho para hacer y desarrollar tranquilamente sus capacidades de concentración</w:t>
      </w:r>
      <w:r w:rsidR="00C9383E">
        <w:rPr>
          <w:rFonts w:ascii="Times New Roman" w:hAnsi="Times New Roman" w:cs="Times New Roman"/>
          <w:sz w:val="24"/>
          <w:szCs w:val="24"/>
        </w:rPr>
        <w:t>.</w:t>
      </w:r>
    </w:p>
    <w:p w:rsidR="00C9383E" w:rsidRDefault="00C9383E" w:rsidP="00EA7893">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Otros juegos para hacer juntos: juego del escondite… ¿dónde está?, </w:t>
      </w:r>
      <w:r w:rsidR="007826C6">
        <w:rPr>
          <w:rFonts w:ascii="Times New Roman" w:hAnsi="Times New Roman" w:cs="Times New Roman"/>
          <w:sz w:val="24"/>
          <w:szCs w:val="24"/>
        </w:rPr>
        <w:t>etc.</w:t>
      </w:r>
      <w:r w:rsidR="00B97CCB">
        <w:rPr>
          <w:rFonts w:ascii="Times New Roman" w:hAnsi="Times New Roman" w:cs="Times New Roman"/>
          <w:sz w:val="24"/>
          <w:szCs w:val="24"/>
        </w:rPr>
        <w:t xml:space="preserve"> con un pañuelo, con una sabanitaetc.</w:t>
      </w:r>
    </w:p>
    <w:p w:rsidR="00C9383E" w:rsidRDefault="00C9383E" w:rsidP="00EA7893">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Juegos de construir torres: mamá o papá las realizan y ellos/as las derriban; celebrar cuando ello/as las tiran y volver a empezar de nuevo</w:t>
      </w:r>
    </w:p>
    <w:p w:rsidR="009E2339" w:rsidRDefault="009E2339" w:rsidP="00EA7893">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Jugar frente a un espejo</w:t>
      </w:r>
    </w:p>
    <w:p w:rsidR="00EC5D99" w:rsidRDefault="00EC5D99" w:rsidP="00EC5D99">
      <w:pPr>
        <w:ind w:left="360"/>
        <w:jc w:val="both"/>
        <w:rPr>
          <w:rFonts w:ascii="Times New Roman" w:hAnsi="Times New Roman" w:cs="Times New Roman"/>
          <w:sz w:val="24"/>
          <w:szCs w:val="24"/>
        </w:rPr>
      </w:pPr>
    </w:p>
    <w:p w:rsidR="00C9383E" w:rsidRDefault="001D4D37" w:rsidP="00EC5D99">
      <w:pPr>
        <w:ind w:left="360"/>
        <w:jc w:val="both"/>
        <w:rPr>
          <w:rFonts w:ascii="Times New Roman" w:hAnsi="Times New Roman" w:cs="Times New Roman"/>
          <w:sz w:val="24"/>
          <w:szCs w:val="24"/>
        </w:rPr>
      </w:pPr>
      <w:r>
        <w:rPr>
          <w:rFonts w:ascii="Times New Roman" w:hAnsi="Times New Roman" w:cs="Times New Roman"/>
          <w:sz w:val="24"/>
          <w:szCs w:val="24"/>
        </w:rPr>
        <w:t xml:space="preserve">Si mamá o papá, </w:t>
      </w:r>
      <w:r w:rsidR="00EC5D99" w:rsidRPr="00EC5D99">
        <w:rPr>
          <w:rFonts w:ascii="Times New Roman" w:hAnsi="Times New Roman" w:cs="Times New Roman"/>
          <w:sz w:val="24"/>
          <w:szCs w:val="24"/>
        </w:rPr>
        <w:t xml:space="preserve"> pasan buenos momentos </w:t>
      </w:r>
      <w:r w:rsidR="00EC5D99">
        <w:rPr>
          <w:rFonts w:ascii="Times New Roman" w:hAnsi="Times New Roman" w:cs="Times New Roman"/>
          <w:sz w:val="24"/>
          <w:szCs w:val="24"/>
        </w:rPr>
        <w:t>de interacción con los bebés, en especial durante el baño y las comidas, ellos/as serán capaces</w:t>
      </w:r>
      <w:r w:rsidR="00C9383E">
        <w:rPr>
          <w:rFonts w:ascii="Times New Roman" w:hAnsi="Times New Roman" w:cs="Times New Roman"/>
          <w:sz w:val="24"/>
          <w:szCs w:val="24"/>
        </w:rPr>
        <w:t xml:space="preserve"> de pasar otros, muy largos, jugando solo</w:t>
      </w:r>
      <w:r w:rsidR="007826C6">
        <w:rPr>
          <w:rFonts w:ascii="Times New Roman" w:hAnsi="Times New Roman" w:cs="Times New Roman"/>
          <w:sz w:val="24"/>
          <w:szCs w:val="24"/>
        </w:rPr>
        <w:t>s</w:t>
      </w:r>
      <w:r w:rsidR="00C9383E">
        <w:rPr>
          <w:rFonts w:ascii="Times New Roman" w:hAnsi="Times New Roman" w:cs="Times New Roman"/>
          <w:sz w:val="24"/>
          <w:szCs w:val="24"/>
        </w:rPr>
        <w:t xml:space="preserve"> sin tener en cuenta la presencia del adulto. Puede estar cómodamente instalado en un lugar, hablarle desde lejos y acudir de vez en cuando y hacerle mimos, </w:t>
      </w:r>
      <w:r w:rsidR="00C9383E">
        <w:rPr>
          <w:rFonts w:ascii="Times New Roman" w:hAnsi="Times New Roman" w:cs="Times New Roman"/>
          <w:sz w:val="24"/>
          <w:szCs w:val="24"/>
        </w:rPr>
        <w:lastRenderedPageBreak/>
        <w:t>etc. De esta manera los padres/madres podrán también realizar sus tareas laborales u hogareñas.</w:t>
      </w:r>
    </w:p>
    <w:p w:rsidR="00C9383E" w:rsidRDefault="00C9383E" w:rsidP="00EC5D99">
      <w:pPr>
        <w:ind w:left="360"/>
        <w:jc w:val="both"/>
        <w:rPr>
          <w:rFonts w:ascii="Times New Roman" w:hAnsi="Times New Roman" w:cs="Times New Roman"/>
          <w:sz w:val="24"/>
          <w:szCs w:val="24"/>
        </w:rPr>
      </w:pPr>
    </w:p>
    <w:p w:rsidR="00EC5D99" w:rsidRDefault="00C9383E" w:rsidP="000E5076">
      <w:pPr>
        <w:ind w:left="360" w:hanging="360"/>
        <w:jc w:val="both"/>
        <w:rPr>
          <w:rFonts w:ascii="Times New Roman" w:hAnsi="Times New Roman" w:cs="Times New Roman"/>
          <w:b/>
          <w:sz w:val="24"/>
          <w:szCs w:val="24"/>
        </w:rPr>
      </w:pPr>
      <w:r w:rsidRPr="00C9383E">
        <w:rPr>
          <w:rFonts w:ascii="Times New Roman" w:hAnsi="Times New Roman" w:cs="Times New Roman"/>
          <w:b/>
          <w:sz w:val="24"/>
          <w:szCs w:val="24"/>
        </w:rPr>
        <w:t xml:space="preserve">Los objetos y juguetes utilizados en “actividad libre” </w:t>
      </w:r>
    </w:p>
    <w:p w:rsidR="009E2339" w:rsidRDefault="009E2339" w:rsidP="009E2339">
      <w:pPr>
        <w:ind w:left="360"/>
        <w:jc w:val="both"/>
        <w:rPr>
          <w:rFonts w:ascii="Times New Roman" w:hAnsi="Times New Roman" w:cs="Times New Roman"/>
          <w:sz w:val="24"/>
          <w:szCs w:val="24"/>
          <w:u w:val="single"/>
        </w:rPr>
      </w:pPr>
      <w:r w:rsidRPr="009E2339">
        <w:rPr>
          <w:rFonts w:ascii="Times New Roman" w:hAnsi="Times New Roman" w:cs="Times New Roman"/>
          <w:sz w:val="24"/>
          <w:szCs w:val="24"/>
          <w:u w:val="single"/>
        </w:rPr>
        <w:t>De 6 a 9 meses</w:t>
      </w:r>
    </w:p>
    <w:p w:rsidR="009E2339" w:rsidRDefault="009E2339" w:rsidP="009E2339">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Aros gruesos</w:t>
      </w:r>
    </w:p>
    <w:p w:rsidR="009E2339" w:rsidRDefault="009E2339" w:rsidP="009E2339">
      <w:pPr>
        <w:pStyle w:val="Prrafodelista"/>
        <w:numPr>
          <w:ilvl w:val="0"/>
          <w:numId w:val="2"/>
        </w:numPr>
        <w:jc w:val="both"/>
        <w:rPr>
          <w:rFonts w:ascii="Times New Roman" w:hAnsi="Times New Roman" w:cs="Times New Roman"/>
          <w:sz w:val="24"/>
          <w:szCs w:val="24"/>
        </w:rPr>
      </w:pPr>
      <w:r w:rsidRPr="009E2339">
        <w:rPr>
          <w:rFonts w:ascii="Times New Roman" w:hAnsi="Times New Roman" w:cs="Times New Roman"/>
          <w:sz w:val="24"/>
          <w:szCs w:val="24"/>
        </w:rPr>
        <w:t>Pequeñas canastitas, para meter una dentro de otra, cestas de pan o elementos plásticos calados (ligeros) para que los puedan tomar</w:t>
      </w:r>
    </w:p>
    <w:p w:rsidR="009E2339" w:rsidRDefault="009E2339" w:rsidP="009E2339">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Palanganas de plástico de distintos tamaños, </w:t>
      </w:r>
      <w:r w:rsidRPr="00A228DB">
        <w:rPr>
          <w:rFonts w:ascii="Times New Roman" w:hAnsi="Times New Roman" w:cs="Times New Roman"/>
        </w:rPr>
        <w:t>bol</w:t>
      </w:r>
      <w:r w:rsidR="00A228DB" w:rsidRPr="00A228DB">
        <w:rPr>
          <w:rFonts w:ascii="Times New Roman" w:hAnsi="Times New Roman" w:cs="Times New Roman"/>
        </w:rPr>
        <w:t>es</w:t>
      </w:r>
      <w:r w:rsidR="00A228DB">
        <w:rPr>
          <w:rFonts w:ascii="Times New Roman" w:hAnsi="Times New Roman" w:cs="Times New Roman"/>
          <w:sz w:val="24"/>
          <w:szCs w:val="24"/>
        </w:rPr>
        <w:t xml:space="preserve"> tipo </w:t>
      </w:r>
      <w:proofErr w:type="spellStart"/>
      <w:r w:rsidR="00A228DB">
        <w:rPr>
          <w:rFonts w:ascii="Times New Roman" w:hAnsi="Times New Roman" w:cs="Times New Roman"/>
          <w:sz w:val="24"/>
          <w:szCs w:val="24"/>
        </w:rPr>
        <w:t>tup</w:t>
      </w:r>
      <w:r>
        <w:rPr>
          <w:rFonts w:ascii="Times New Roman" w:hAnsi="Times New Roman" w:cs="Times New Roman"/>
          <w:sz w:val="24"/>
          <w:szCs w:val="24"/>
        </w:rPr>
        <w:t>per</w:t>
      </w:r>
      <w:proofErr w:type="spellEnd"/>
      <w:r>
        <w:rPr>
          <w:rFonts w:ascii="Times New Roman" w:hAnsi="Times New Roman" w:cs="Times New Roman"/>
          <w:sz w:val="24"/>
          <w:szCs w:val="24"/>
        </w:rPr>
        <w:t xml:space="preserve">, </w:t>
      </w:r>
      <w:r w:rsidR="007826C6">
        <w:rPr>
          <w:rFonts w:ascii="Times New Roman" w:hAnsi="Times New Roman" w:cs="Times New Roman"/>
          <w:sz w:val="24"/>
          <w:szCs w:val="24"/>
        </w:rPr>
        <w:t>etc.</w:t>
      </w:r>
    </w:p>
    <w:p w:rsidR="009E2339" w:rsidRDefault="009E2339" w:rsidP="009E2339">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Cubos de diferente</w:t>
      </w:r>
      <w:r w:rsidR="007826C6">
        <w:rPr>
          <w:rFonts w:ascii="Times New Roman" w:hAnsi="Times New Roman" w:cs="Times New Roman"/>
          <w:sz w:val="24"/>
          <w:szCs w:val="24"/>
        </w:rPr>
        <w:t>s</w:t>
      </w:r>
      <w:r>
        <w:rPr>
          <w:rFonts w:ascii="Times New Roman" w:hAnsi="Times New Roman" w:cs="Times New Roman"/>
          <w:sz w:val="24"/>
          <w:szCs w:val="24"/>
        </w:rPr>
        <w:t xml:space="preserve"> tamaños, formas, </w:t>
      </w:r>
      <w:r w:rsidR="007826C6">
        <w:rPr>
          <w:rFonts w:ascii="Times New Roman" w:hAnsi="Times New Roman" w:cs="Times New Roman"/>
          <w:sz w:val="24"/>
          <w:szCs w:val="24"/>
        </w:rPr>
        <w:t>etc.</w:t>
      </w:r>
      <w:r>
        <w:rPr>
          <w:rFonts w:ascii="Times New Roman" w:hAnsi="Times New Roman" w:cs="Times New Roman"/>
          <w:sz w:val="24"/>
          <w:szCs w:val="24"/>
        </w:rPr>
        <w:t xml:space="preserve"> </w:t>
      </w:r>
    </w:p>
    <w:p w:rsidR="009E2339" w:rsidRPr="009E2339" w:rsidRDefault="009E2339" w:rsidP="009E2339">
      <w:pPr>
        <w:ind w:left="360"/>
        <w:jc w:val="both"/>
        <w:rPr>
          <w:rFonts w:ascii="Times New Roman" w:hAnsi="Times New Roman" w:cs="Times New Roman"/>
          <w:sz w:val="24"/>
          <w:szCs w:val="24"/>
        </w:rPr>
      </w:pPr>
    </w:p>
    <w:p w:rsidR="009E2339" w:rsidRDefault="009E2339" w:rsidP="009E2339">
      <w:pPr>
        <w:ind w:left="360"/>
        <w:jc w:val="both"/>
        <w:rPr>
          <w:rFonts w:ascii="Times New Roman" w:hAnsi="Times New Roman" w:cs="Times New Roman"/>
          <w:sz w:val="24"/>
          <w:szCs w:val="24"/>
          <w:u w:val="single"/>
        </w:rPr>
      </w:pPr>
      <w:r w:rsidRPr="009E2339">
        <w:rPr>
          <w:rFonts w:ascii="Times New Roman" w:hAnsi="Times New Roman" w:cs="Times New Roman"/>
          <w:sz w:val="24"/>
          <w:szCs w:val="24"/>
          <w:u w:val="single"/>
        </w:rPr>
        <w:t>De 9 a 12  meses</w:t>
      </w:r>
    </w:p>
    <w:p w:rsidR="009E2339" w:rsidRDefault="009E2339" w:rsidP="009E2339">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Recipientes, palanganas de plástico, </w:t>
      </w:r>
      <w:proofErr w:type="spellStart"/>
      <w:r>
        <w:rPr>
          <w:rFonts w:ascii="Times New Roman" w:hAnsi="Times New Roman" w:cs="Times New Roman"/>
          <w:sz w:val="24"/>
          <w:szCs w:val="24"/>
        </w:rPr>
        <w:t>cubeteras</w:t>
      </w:r>
      <w:proofErr w:type="spellEnd"/>
      <w:r>
        <w:rPr>
          <w:rFonts w:ascii="Times New Roman" w:hAnsi="Times New Roman" w:cs="Times New Roman"/>
          <w:sz w:val="24"/>
          <w:szCs w:val="24"/>
        </w:rPr>
        <w:t>, cubiletes de todos los tamaños y formas</w:t>
      </w:r>
    </w:p>
    <w:p w:rsidR="009E2339" w:rsidRDefault="009E2339" w:rsidP="009E2339">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Sonajeros, cascabeles</w:t>
      </w:r>
      <w:r w:rsidR="000E5076">
        <w:rPr>
          <w:rFonts w:ascii="Times New Roman" w:hAnsi="Times New Roman" w:cs="Times New Roman"/>
          <w:sz w:val="24"/>
          <w:szCs w:val="24"/>
        </w:rPr>
        <w:t>: comprender de dónde procede el ruido, les gusta cuando ellos/as mismos/as pueden provocarlo y detenerlo</w:t>
      </w:r>
    </w:p>
    <w:p w:rsidR="000E5076" w:rsidRDefault="000E5076" w:rsidP="009E2339">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Pelotas, aros grandes, juguetes alargados (pueden ser hechos con medias rellenas, </w:t>
      </w:r>
      <w:r w:rsidR="007826C6">
        <w:rPr>
          <w:rFonts w:ascii="Times New Roman" w:hAnsi="Times New Roman" w:cs="Times New Roman"/>
          <w:sz w:val="24"/>
          <w:szCs w:val="24"/>
        </w:rPr>
        <w:t>etc.</w:t>
      </w:r>
      <w:r>
        <w:rPr>
          <w:rFonts w:ascii="Times New Roman" w:hAnsi="Times New Roman" w:cs="Times New Roman"/>
          <w:sz w:val="24"/>
          <w:szCs w:val="24"/>
        </w:rPr>
        <w:t>)</w:t>
      </w:r>
    </w:p>
    <w:p w:rsidR="000E5076" w:rsidRDefault="000E5076" w:rsidP="009E2339">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Tapas plásticas de envases variados, tapones, corchos, </w:t>
      </w:r>
      <w:r w:rsidR="00741A7E">
        <w:rPr>
          <w:rFonts w:ascii="Times New Roman" w:hAnsi="Times New Roman" w:cs="Times New Roman"/>
          <w:sz w:val="24"/>
          <w:szCs w:val="24"/>
        </w:rPr>
        <w:t>etc.</w:t>
      </w:r>
      <w:r>
        <w:rPr>
          <w:rFonts w:ascii="Times New Roman" w:hAnsi="Times New Roman" w:cs="Times New Roman"/>
          <w:sz w:val="24"/>
          <w:szCs w:val="24"/>
        </w:rPr>
        <w:t xml:space="preserve"> para juegos de meter y sacar </w:t>
      </w:r>
    </w:p>
    <w:p w:rsidR="004C4573" w:rsidRDefault="004C4573" w:rsidP="009E2339">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Juguetes con piezas </w:t>
      </w:r>
      <w:proofErr w:type="spellStart"/>
      <w:r>
        <w:rPr>
          <w:rFonts w:ascii="Times New Roman" w:hAnsi="Times New Roman" w:cs="Times New Roman"/>
          <w:sz w:val="24"/>
          <w:szCs w:val="24"/>
        </w:rPr>
        <w:t>encajables</w:t>
      </w:r>
      <w:proofErr w:type="spellEnd"/>
      <w:r>
        <w:rPr>
          <w:rFonts w:ascii="Times New Roman" w:hAnsi="Times New Roman" w:cs="Times New Roman"/>
          <w:sz w:val="24"/>
          <w:szCs w:val="24"/>
        </w:rPr>
        <w:t>; anillos que se ensartan en una varilla</w:t>
      </w:r>
    </w:p>
    <w:p w:rsidR="00502A31" w:rsidRDefault="00502A31" w:rsidP="009E2339">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Meterse en grandes cajas, salir de ellas, esconderse atrás, </w:t>
      </w:r>
      <w:r w:rsidR="00741A7E">
        <w:rPr>
          <w:rFonts w:ascii="Times New Roman" w:hAnsi="Times New Roman" w:cs="Times New Roman"/>
          <w:sz w:val="24"/>
          <w:szCs w:val="24"/>
        </w:rPr>
        <w:t>etc.</w:t>
      </w:r>
    </w:p>
    <w:p w:rsidR="004D3C11" w:rsidRDefault="004D3C11" w:rsidP="009E2339">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Almohadones: poner y sacar los almohadones del sofá o sillas.</w:t>
      </w:r>
    </w:p>
    <w:p w:rsidR="004D3C11" w:rsidRDefault="004D3C11" w:rsidP="009E2339">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Latas: hacerlas rodar, apilarlas</w:t>
      </w:r>
      <w:r w:rsidR="00741A7E">
        <w:rPr>
          <w:rFonts w:ascii="Times New Roman" w:hAnsi="Times New Roman" w:cs="Times New Roman"/>
          <w:sz w:val="24"/>
          <w:szCs w:val="24"/>
        </w:rPr>
        <w:t>,</w:t>
      </w:r>
      <w:r>
        <w:rPr>
          <w:rFonts w:ascii="Times New Roman" w:hAnsi="Times New Roman" w:cs="Times New Roman"/>
          <w:sz w:val="24"/>
          <w:szCs w:val="24"/>
        </w:rPr>
        <w:t xml:space="preserve"> </w:t>
      </w:r>
      <w:r w:rsidR="00741A7E">
        <w:rPr>
          <w:rFonts w:ascii="Times New Roman" w:hAnsi="Times New Roman" w:cs="Times New Roman"/>
          <w:sz w:val="24"/>
          <w:szCs w:val="24"/>
        </w:rPr>
        <w:t>etc.</w:t>
      </w:r>
    </w:p>
    <w:p w:rsidR="000E5076" w:rsidRDefault="000E5076" w:rsidP="000E5076">
      <w:pPr>
        <w:jc w:val="both"/>
        <w:rPr>
          <w:rFonts w:ascii="Times New Roman" w:hAnsi="Times New Roman" w:cs="Times New Roman"/>
          <w:sz w:val="24"/>
          <w:szCs w:val="24"/>
        </w:rPr>
      </w:pPr>
      <w:r>
        <w:rPr>
          <w:rFonts w:ascii="Times New Roman" w:hAnsi="Times New Roman" w:cs="Times New Roman"/>
          <w:sz w:val="24"/>
          <w:szCs w:val="24"/>
        </w:rPr>
        <w:t>Hay objetos que suscitan una actividad de mayor concentración, sin que el niño aparte su mirada hacia otra cosa: de 6 a 9 meses: las cubetas, recipientes y objetos huecos; de 9 a 12 meses: las pelotas y las cubetas.</w:t>
      </w:r>
    </w:p>
    <w:p w:rsidR="000511B9" w:rsidRDefault="000E5076" w:rsidP="000E5076">
      <w:pPr>
        <w:jc w:val="both"/>
        <w:rPr>
          <w:rFonts w:ascii="Times New Roman" w:hAnsi="Times New Roman" w:cs="Times New Roman"/>
          <w:sz w:val="24"/>
          <w:szCs w:val="24"/>
        </w:rPr>
      </w:pPr>
      <w:r>
        <w:rPr>
          <w:rFonts w:ascii="Times New Roman" w:hAnsi="Times New Roman" w:cs="Times New Roman"/>
          <w:sz w:val="24"/>
          <w:szCs w:val="24"/>
        </w:rPr>
        <w:t xml:space="preserve">La mayor parte de estos juegos son silenciosos; los bebés no eligen espontáneamente los que hacen ruido; a ellos/as les gusta crear ruidos: golpeando los objetos contra el suelo, contra diferentes superficies, uno contra el otro, </w:t>
      </w:r>
      <w:r w:rsidR="004C4573">
        <w:rPr>
          <w:rFonts w:ascii="Times New Roman" w:hAnsi="Times New Roman" w:cs="Times New Roman"/>
          <w:sz w:val="24"/>
          <w:szCs w:val="24"/>
        </w:rPr>
        <w:t>etc.</w:t>
      </w:r>
    </w:p>
    <w:p w:rsidR="000511B9" w:rsidRDefault="000511B9" w:rsidP="000E5076">
      <w:pPr>
        <w:jc w:val="both"/>
        <w:rPr>
          <w:rFonts w:ascii="Times New Roman" w:hAnsi="Times New Roman" w:cs="Times New Roman"/>
          <w:sz w:val="24"/>
          <w:szCs w:val="24"/>
        </w:rPr>
      </w:pPr>
    </w:p>
    <w:p w:rsidR="000E5076" w:rsidRPr="000517F6" w:rsidRDefault="000511B9" w:rsidP="000E5076">
      <w:pPr>
        <w:jc w:val="both"/>
        <w:rPr>
          <w:rFonts w:ascii="Times New Roman" w:hAnsi="Times New Roman" w:cs="Times New Roman"/>
          <w:b/>
          <w:sz w:val="24"/>
          <w:szCs w:val="24"/>
        </w:rPr>
      </w:pPr>
      <w:r w:rsidRPr="000517F6">
        <w:rPr>
          <w:rFonts w:ascii="Times New Roman" w:hAnsi="Times New Roman" w:cs="Times New Roman"/>
          <w:b/>
          <w:sz w:val="24"/>
          <w:szCs w:val="24"/>
          <w:u w:val="single"/>
        </w:rPr>
        <w:t>Un poco más tarde…</w:t>
      </w:r>
      <w:r w:rsidR="000E5076" w:rsidRPr="000517F6">
        <w:rPr>
          <w:rFonts w:ascii="Times New Roman" w:hAnsi="Times New Roman" w:cs="Times New Roman"/>
          <w:b/>
          <w:sz w:val="24"/>
          <w:szCs w:val="24"/>
          <w:u w:val="single"/>
        </w:rPr>
        <w:t xml:space="preserve"> </w:t>
      </w:r>
    </w:p>
    <w:p w:rsidR="000511B9" w:rsidRDefault="000511B9" w:rsidP="000E5076">
      <w:pPr>
        <w:jc w:val="both"/>
        <w:rPr>
          <w:rFonts w:ascii="Times New Roman" w:hAnsi="Times New Roman" w:cs="Times New Roman"/>
          <w:sz w:val="24"/>
          <w:szCs w:val="24"/>
        </w:rPr>
      </w:pPr>
      <w:r>
        <w:rPr>
          <w:rFonts w:ascii="Times New Roman" w:hAnsi="Times New Roman" w:cs="Times New Roman"/>
          <w:sz w:val="24"/>
          <w:szCs w:val="24"/>
        </w:rPr>
        <w:t>Alrededor de los 8 o 9 meses empiezan a manifestar interés por los libros; poner 2 o 3 a su alcance; de cartón, de colores sencillos. Algunos se apasionan con ellos, balbuceando con convicción y a veces manifiestan interés por alguno en especial.</w:t>
      </w:r>
    </w:p>
    <w:p w:rsidR="000511B9" w:rsidRDefault="000511B9" w:rsidP="000E5076">
      <w:pPr>
        <w:jc w:val="both"/>
        <w:rPr>
          <w:rFonts w:ascii="Times New Roman" w:hAnsi="Times New Roman" w:cs="Times New Roman"/>
          <w:sz w:val="24"/>
          <w:szCs w:val="24"/>
        </w:rPr>
      </w:pPr>
      <w:r>
        <w:rPr>
          <w:rFonts w:ascii="Times New Roman" w:hAnsi="Times New Roman" w:cs="Times New Roman"/>
          <w:sz w:val="24"/>
          <w:szCs w:val="24"/>
        </w:rPr>
        <w:t xml:space="preserve">Como vamos viendo los pequeños/as se interesan por los objetos cotidianos y tiende a elegir aquellos con los que puede hacer todo tipo de manipulaciones. </w:t>
      </w:r>
    </w:p>
    <w:p w:rsidR="000511B9" w:rsidRDefault="000511B9" w:rsidP="000E5076">
      <w:pPr>
        <w:jc w:val="both"/>
        <w:rPr>
          <w:rFonts w:ascii="Times New Roman" w:hAnsi="Times New Roman" w:cs="Times New Roman"/>
          <w:sz w:val="24"/>
          <w:szCs w:val="24"/>
        </w:rPr>
      </w:pPr>
      <w:r>
        <w:rPr>
          <w:rFonts w:ascii="Times New Roman" w:hAnsi="Times New Roman" w:cs="Times New Roman"/>
          <w:sz w:val="24"/>
          <w:szCs w:val="24"/>
        </w:rPr>
        <w:lastRenderedPageBreak/>
        <w:t>Mira</w:t>
      </w:r>
      <w:r w:rsidR="007B24CF">
        <w:rPr>
          <w:rFonts w:ascii="Times New Roman" w:hAnsi="Times New Roman" w:cs="Times New Roman"/>
          <w:sz w:val="24"/>
          <w:szCs w:val="24"/>
        </w:rPr>
        <w:t>rán, golpearán los objetos unos contra otros, tratarán de introducir uno en el otro, empezarán a ocultar cosas para volverlas a encontrar, chuparán para</w:t>
      </w:r>
      <w:r>
        <w:rPr>
          <w:rFonts w:ascii="Times New Roman" w:hAnsi="Times New Roman" w:cs="Times New Roman"/>
          <w:sz w:val="24"/>
          <w:szCs w:val="24"/>
        </w:rPr>
        <w:t xml:space="preserve"> </w:t>
      </w:r>
      <w:r w:rsidR="007B24CF">
        <w:rPr>
          <w:rFonts w:ascii="Times New Roman" w:hAnsi="Times New Roman" w:cs="Times New Roman"/>
          <w:sz w:val="24"/>
          <w:szCs w:val="24"/>
        </w:rPr>
        <w:t xml:space="preserve">descubrir el sabor o la consistencia, arrojarán a lo lejos e irán a buscarlos: experimentarán la distancia, etc. </w:t>
      </w:r>
    </w:p>
    <w:p w:rsidR="007B24CF" w:rsidRDefault="007B24CF" w:rsidP="000E5076">
      <w:pPr>
        <w:jc w:val="both"/>
        <w:rPr>
          <w:rFonts w:ascii="Times New Roman" w:hAnsi="Times New Roman" w:cs="Times New Roman"/>
          <w:sz w:val="24"/>
          <w:szCs w:val="24"/>
        </w:rPr>
      </w:pPr>
      <w:r>
        <w:rPr>
          <w:rFonts w:ascii="Times New Roman" w:hAnsi="Times New Roman" w:cs="Times New Roman"/>
          <w:sz w:val="24"/>
          <w:szCs w:val="24"/>
        </w:rPr>
        <w:t>(Si se “aburre” o se ponen “pesados”, busquen objetos en las alacenas…</w:t>
      </w:r>
      <w:r w:rsidR="00DB71F4">
        <w:rPr>
          <w:rFonts w:ascii="Times New Roman" w:hAnsi="Times New Roman" w:cs="Times New Roman"/>
          <w:sz w:val="24"/>
          <w:szCs w:val="24"/>
        </w:rPr>
        <w:t>)</w:t>
      </w:r>
    </w:p>
    <w:p w:rsidR="00DB71F4" w:rsidRDefault="00DB71F4" w:rsidP="000E5076">
      <w:pPr>
        <w:jc w:val="both"/>
        <w:rPr>
          <w:rFonts w:ascii="Times New Roman" w:hAnsi="Times New Roman" w:cs="Times New Roman"/>
          <w:sz w:val="24"/>
          <w:szCs w:val="24"/>
        </w:rPr>
      </w:pPr>
    </w:p>
    <w:p w:rsidR="00DB71F4" w:rsidRPr="000517F6" w:rsidRDefault="00DB71F4" w:rsidP="000E5076">
      <w:pPr>
        <w:jc w:val="both"/>
        <w:rPr>
          <w:rFonts w:ascii="Times New Roman" w:hAnsi="Times New Roman" w:cs="Times New Roman"/>
          <w:b/>
          <w:sz w:val="24"/>
          <w:szCs w:val="24"/>
          <w:u w:val="single"/>
        </w:rPr>
      </w:pPr>
      <w:r w:rsidRPr="000517F6">
        <w:rPr>
          <w:rFonts w:ascii="Times New Roman" w:hAnsi="Times New Roman" w:cs="Times New Roman"/>
          <w:b/>
          <w:sz w:val="24"/>
          <w:szCs w:val="24"/>
          <w:u w:val="single"/>
        </w:rPr>
        <w:t>La edad de la exploración</w:t>
      </w:r>
    </w:p>
    <w:p w:rsidR="00DB71F4" w:rsidRDefault="00DB71F4" w:rsidP="000E5076">
      <w:pPr>
        <w:jc w:val="both"/>
        <w:rPr>
          <w:rFonts w:ascii="Times New Roman" w:hAnsi="Times New Roman" w:cs="Times New Roman"/>
          <w:sz w:val="24"/>
          <w:szCs w:val="24"/>
        </w:rPr>
      </w:pPr>
      <w:r>
        <w:rPr>
          <w:rFonts w:ascii="Times New Roman" w:hAnsi="Times New Roman" w:cs="Times New Roman"/>
          <w:sz w:val="24"/>
          <w:szCs w:val="24"/>
        </w:rPr>
        <w:t xml:space="preserve">Empezarán a reptar y salirse de la alfombra, a ponerse de pie aferrándose a cualquier cosa y a desplazarse a gatas. </w:t>
      </w:r>
      <w:r w:rsidR="00502108">
        <w:rPr>
          <w:rFonts w:ascii="Times New Roman" w:hAnsi="Times New Roman" w:cs="Times New Roman"/>
          <w:sz w:val="24"/>
          <w:szCs w:val="24"/>
        </w:rPr>
        <w:t>Más adelante comenzarán la marcha.</w:t>
      </w:r>
    </w:p>
    <w:p w:rsidR="00502108" w:rsidRDefault="00502108" w:rsidP="000E5076">
      <w:pPr>
        <w:jc w:val="both"/>
        <w:rPr>
          <w:rFonts w:ascii="Times New Roman" w:hAnsi="Times New Roman" w:cs="Times New Roman"/>
          <w:sz w:val="24"/>
          <w:szCs w:val="24"/>
        </w:rPr>
      </w:pPr>
      <w:r>
        <w:rPr>
          <w:rFonts w:ascii="Times New Roman" w:hAnsi="Times New Roman" w:cs="Times New Roman"/>
          <w:sz w:val="24"/>
          <w:szCs w:val="24"/>
        </w:rPr>
        <w:t>Es momento de sacar todos los objetos peligrosos o frágiles</w:t>
      </w:r>
      <w:r w:rsidR="00A228DB">
        <w:rPr>
          <w:rFonts w:ascii="Times New Roman" w:hAnsi="Times New Roman" w:cs="Times New Roman"/>
          <w:sz w:val="24"/>
          <w:szCs w:val="24"/>
        </w:rPr>
        <w:t>.</w:t>
      </w:r>
    </w:p>
    <w:p w:rsidR="000517F6" w:rsidRDefault="000517F6" w:rsidP="000E5076">
      <w:pPr>
        <w:jc w:val="both"/>
        <w:rPr>
          <w:rFonts w:ascii="Times New Roman" w:hAnsi="Times New Roman" w:cs="Times New Roman"/>
          <w:sz w:val="24"/>
          <w:szCs w:val="24"/>
        </w:rPr>
      </w:pPr>
      <w:r>
        <w:rPr>
          <w:rFonts w:ascii="Times New Roman" w:hAnsi="Times New Roman" w:cs="Times New Roman"/>
          <w:sz w:val="24"/>
          <w:szCs w:val="24"/>
        </w:rPr>
        <w:t>Procurar que los bebés disponga de varios lugares donde poder incorporarse frente a una superficie plana: una mesita, un mueble que se encuentre a su altura y le permita manipular los objetos con comodidad. Lugares posibles: su habitación o su propio rincón; la casa, objeto de sus exploraciones; un patio/jardín.</w:t>
      </w:r>
    </w:p>
    <w:p w:rsidR="005D4953" w:rsidRDefault="005D4953" w:rsidP="000E5076">
      <w:pPr>
        <w:jc w:val="both"/>
        <w:rPr>
          <w:rFonts w:ascii="Times New Roman" w:hAnsi="Times New Roman" w:cs="Times New Roman"/>
          <w:sz w:val="24"/>
          <w:szCs w:val="24"/>
        </w:rPr>
      </w:pPr>
    </w:p>
    <w:p w:rsidR="005D4953" w:rsidRDefault="005D4953" w:rsidP="000E5076">
      <w:pPr>
        <w:jc w:val="both"/>
        <w:rPr>
          <w:rFonts w:ascii="Times New Roman" w:hAnsi="Times New Roman" w:cs="Times New Roman"/>
          <w:sz w:val="24"/>
          <w:szCs w:val="24"/>
        </w:rPr>
      </w:pPr>
      <w:r>
        <w:rPr>
          <w:rFonts w:ascii="Times New Roman" w:hAnsi="Times New Roman" w:cs="Times New Roman"/>
          <w:noProof/>
          <w:sz w:val="24"/>
          <w:szCs w:val="24"/>
          <w:lang w:eastAsia="es-AR"/>
        </w:rPr>
        <w:drawing>
          <wp:inline distT="0" distB="0" distL="0" distR="0">
            <wp:extent cx="3327400" cy="4436664"/>
            <wp:effectExtent l="0" t="0" r="635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129 4 sosteniendome mueble.jpg"/>
                    <pic:cNvPicPr/>
                  </pic:nvPicPr>
                  <pic:blipFill>
                    <a:blip r:embed="rId12">
                      <a:extLst>
                        <a:ext uri="{28A0092B-C50C-407E-A947-70E740481C1C}">
                          <a14:useLocalDpi xmlns:a14="http://schemas.microsoft.com/office/drawing/2010/main" val="0"/>
                        </a:ext>
                      </a:extLst>
                    </a:blip>
                    <a:stretch>
                      <a:fillRect/>
                    </a:stretch>
                  </pic:blipFill>
                  <pic:spPr>
                    <a:xfrm>
                      <a:off x="0" y="0"/>
                      <a:ext cx="3329698" cy="4439728"/>
                    </a:xfrm>
                    <a:prstGeom prst="rect">
                      <a:avLst/>
                    </a:prstGeom>
                  </pic:spPr>
                </pic:pic>
              </a:graphicData>
            </a:graphic>
          </wp:inline>
        </w:drawing>
      </w:r>
    </w:p>
    <w:p w:rsidR="000517F6" w:rsidRPr="000517F6" w:rsidRDefault="000517F6" w:rsidP="000E5076">
      <w:pPr>
        <w:jc w:val="both"/>
        <w:rPr>
          <w:rFonts w:ascii="Times New Roman" w:hAnsi="Times New Roman" w:cs="Times New Roman"/>
          <w:sz w:val="24"/>
          <w:szCs w:val="24"/>
          <w:u w:val="single"/>
        </w:rPr>
      </w:pPr>
      <w:r w:rsidRPr="000517F6">
        <w:rPr>
          <w:rFonts w:ascii="Times New Roman" w:hAnsi="Times New Roman" w:cs="Times New Roman"/>
          <w:sz w:val="24"/>
          <w:szCs w:val="24"/>
          <w:u w:val="single"/>
        </w:rPr>
        <w:t>Su habitación o rincón propio</w:t>
      </w:r>
    </w:p>
    <w:p w:rsidR="000E5076" w:rsidRDefault="000517F6" w:rsidP="000517F6">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Sienten verdadera alegría, trepando, deslizándose, pasando bajo un túnel…</w:t>
      </w:r>
      <w:r w:rsidR="004C4573">
        <w:rPr>
          <w:rFonts w:ascii="Times New Roman" w:hAnsi="Times New Roman" w:cs="Times New Roman"/>
          <w:sz w:val="24"/>
          <w:szCs w:val="24"/>
        </w:rPr>
        <w:t xml:space="preserve"> Un sillón estable al lado de una cama  de adulto o de un sofá bastante alto, con un </w:t>
      </w:r>
      <w:r w:rsidR="004C4573">
        <w:rPr>
          <w:rFonts w:ascii="Times New Roman" w:hAnsi="Times New Roman" w:cs="Times New Roman"/>
          <w:sz w:val="24"/>
          <w:szCs w:val="24"/>
        </w:rPr>
        <w:lastRenderedPageBreak/>
        <w:t>colchón en el suelo del otro lado, pueden constituir un circuito apasionante; construir estructuras para trepar (con maderas)</w:t>
      </w:r>
      <w:r w:rsidR="00AC031E">
        <w:rPr>
          <w:rFonts w:ascii="Times New Roman" w:hAnsi="Times New Roman" w:cs="Times New Roman"/>
          <w:sz w:val="24"/>
          <w:szCs w:val="24"/>
        </w:rPr>
        <w:t>.</w:t>
      </w:r>
    </w:p>
    <w:p w:rsidR="00CC282F" w:rsidRDefault="00CC282F" w:rsidP="00CC282F">
      <w:pPr>
        <w:jc w:val="both"/>
        <w:rPr>
          <w:rFonts w:ascii="Times New Roman" w:hAnsi="Times New Roman" w:cs="Times New Roman"/>
          <w:sz w:val="24"/>
          <w:szCs w:val="24"/>
        </w:rPr>
      </w:pPr>
    </w:p>
    <w:p w:rsidR="00CC282F" w:rsidRPr="00CC282F" w:rsidRDefault="00CC282F" w:rsidP="00CC282F">
      <w:pPr>
        <w:jc w:val="both"/>
        <w:rPr>
          <w:rFonts w:ascii="Times New Roman" w:hAnsi="Times New Roman" w:cs="Times New Roman"/>
          <w:sz w:val="24"/>
          <w:szCs w:val="24"/>
        </w:rPr>
      </w:pPr>
      <w:r>
        <w:rPr>
          <w:rFonts w:ascii="Times New Roman" w:hAnsi="Times New Roman" w:cs="Times New Roman"/>
          <w:noProof/>
          <w:sz w:val="24"/>
          <w:szCs w:val="24"/>
          <w:lang w:eastAsia="es-AR"/>
        </w:rPr>
        <w:drawing>
          <wp:inline distT="0" distB="0" distL="0" distR="0">
            <wp:extent cx="4203700" cy="3389060"/>
            <wp:effectExtent l="0" t="0" r="635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130 6 escalera triangular.jpg"/>
                    <pic:cNvPicPr/>
                  </pic:nvPicPr>
                  <pic:blipFill>
                    <a:blip r:embed="rId13">
                      <a:extLst>
                        <a:ext uri="{28A0092B-C50C-407E-A947-70E740481C1C}">
                          <a14:useLocalDpi xmlns:a14="http://schemas.microsoft.com/office/drawing/2010/main" val="0"/>
                        </a:ext>
                      </a:extLst>
                    </a:blip>
                    <a:stretch>
                      <a:fillRect/>
                    </a:stretch>
                  </pic:blipFill>
                  <pic:spPr>
                    <a:xfrm>
                      <a:off x="0" y="0"/>
                      <a:ext cx="4215103" cy="3398253"/>
                    </a:xfrm>
                    <a:prstGeom prst="rect">
                      <a:avLst/>
                    </a:prstGeom>
                  </pic:spPr>
                </pic:pic>
              </a:graphicData>
            </a:graphic>
          </wp:inline>
        </w:drawing>
      </w:r>
    </w:p>
    <w:p w:rsidR="004C4573" w:rsidRDefault="004C4573" w:rsidP="000517F6">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Ver los objetos y juguetes de 9 a 12 meses ya mencionados</w:t>
      </w:r>
    </w:p>
    <w:p w:rsidR="004C4573" w:rsidRDefault="004C4573" w:rsidP="000517F6">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Poner orden en estos juegos con frecuencia. Se puede usar una caja para guardarlos al comienzo; luego sería bueno poder tenerlos ordenados en un estante: los cubos juntos, los anillos en sus varillas, los libros ordenados, etc. Es una tarea engorrosa pero merece la pena. Y como hacemos en el jardín ir dándoselos de a grupos y no todos juntos.</w:t>
      </w:r>
    </w:p>
    <w:p w:rsidR="004C4573" w:rsidRDefault="004C4573" w:rsidP="004C4573">
      <w:pPr>
        <w:jc w:val="both"/>
        <w:rPr>
          <w:rFonts w:ascii="Times New Roman" w:hAnsi="Times New Roman" w:cs="Times New Roman"/>
          <w:sz w:val="24"/>
          <w:szCs w:val="24"/>
          <w:u w:val="single"/>
        </w:rPr>
      </w:pPr>
      <w:r w:rsidRPr="00501861">
        <w:rPr>
          <w:rFonts w:ascii="Times New Roman" w:hAnsi="Times New Roman" w:cs="Times New Roman"/>
          <w:sz w:val="24"/>
          <w:szCs w:val="24"/>
          <w:u w:val="single"/>
        </w:rPr>
        <w:t>La casa que explora el niño</w:t>
      </w:r>
    </w:p>
    <w:p w:rsidR="00501861" w:rsidRDefault="00501861" w:rsidP="00501861">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Es necesario tomar las precauciones necesarias ya que a los niños les encanta acercarse al baño o a la cocina. </w:t>
      </w:r>
      <w:r w:rsidR="00502A31">
        <w:rPr>
          <w:rFonts w:ascii="Times New Roman" w:hAnsi="Times New Roman" w:cs="Times New Roman"/>
          <w:sz w:val="24"/>
          <w:szCs w:val="24"/>
        </w:rPr>
        <w:t xml:space="preserve">Es necesario acondicionar esos espacios para que no representen un verdadero peligro para ellos/as. </w:t>
      </w:r>
      <w:r>
        <w:rPr>
          <w:rFonts w:ascii="Times New Roman" w:hAnsi="Times New Roman" w:cs="Times New Roman"/>
          <w:sz w:val="24"/>
          <w:szCs w:val="24"/>
        </w:rPr>
        <w:t xml:space="preserve">Puede resultarle “enriquecedor” vivir pequeños disgustos como éste: no poder entrar a la cocina porque mamá está en ella </w:t>
      </w:r>
      <w:r w:rsidR="00502A31">
        <w:rPr>
          <w:rFonts w:ascii="Times New Roman" w:hAnsi="Times New Roman" w:cs="Times New Roman"/>
          <w:sz w:val="24"/>
          <w:szCs w:val="24"/>
        </w:rPr>
        <w:t>con sus cacerolas, preparando las comidas; tras unos instantes de rebeldía o tristeza, podrá descubrir la pelota que hará rodar por el pasillo, etc.</w:t>
      </w:r>
    </w:p>
    <w:p w:rsidR="00502A31" w:rsidRDefault="00502A31" w:rsidP="00501861">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También se puede explicar que hay un tiempo para jugar en su habitación, un tiempo para pasearse por todas partes: “Ahora es el momento de jugar en la habitación. Dentro de poco, cuando haya acabado, podrás venir…”</w:t>
      </w:r>
    </w:p>
    <w:p w:rsidR="006D2559" w:rsidRDefault="006D2559" w:rsidP="006D2559">
      <w:pPr>
        <w:jc w:val="both"/>
        <w:rPr>
          <w:rFonts w:ascii="Times New Roman" w:hAnsi="Times New Roman" w:cs="Times New Roman"/>
          <w:sz w:val="24"/>
          <w:szCs w:val="24"/>
        </w:rPr>
      </w:pPr>
    </w:p>
    <w:p w:rsidR="006D2559" w:rsidRDefault="006D2559" w:rsidP="006D2559">
      <w:pPr>
        <w:jc w:val="both"/>
        <w:rPr>
          <w:rFonts w:ascii="Times New Roman" w:hAnsi="Times New Roman" w:cs="Times New Roman"/>
          <w:sz w:val="24"/>
          <w:szCs w:val="24"/>
          <w:u w:val="single"/>
        </w:rPr>
      </w:pPr>
      <w:r w:rsidRPr="006D2559">
        <w:rPr>
          <w:rFonts w:ascii="Times New Roman" w:hAnsi="Times New Roman" w:cs="Times New Roman"/>
          <w:sz w:val="24"/>
          <w:szCs w:val="24"/>
          <w:u w:val="single"/>
        </w:rPr>
        <w:t>Fuera de casa (patio/jardín)</w:t>
      </w:r>
    </w:p>
    <w:p w:rsidR="006D2559" w:rsidRPr="007826C6" w:rsidRDefault="006D2559" w:rsidP="007826C6">
      <w:pPr>
        <w:pStyle w:val="Prrafodelista"/>
        <w:numPr>
          <w:ilvl w:val="0"/>
          <w:numId w:val="2"/>
        </w:numPr>
        <w:jc w:val="both"/>
        <w:rPr>
          <w:rFonts w:ascii="Times New Roman" w:hAnsi="Times New Roman" w:cs="Times New Roman"/>
          <w:sz w:val="24"/>
          <w:szCs w:val="24"/>
        </w:rPr>
      </w:pPr>
      <w:r w:rsidRPr="007826C6">
        <w:rPr>
          <w:rFonts w:ascii="Times New Roman" w:hAnsi="Times New Roman" w:cs="Times New Roman"/>
          <w:sz w:val="24"/>
          <w:szCs w:val="24"/>
        </w:rPr>
        <w:t>Disfrutar de juegos al sol, descubrir el sonido de los</w:t>
      </w:r>
      <w:r w:rsidR="00F933A6" w:rsidRPr="007826C6">
        <w:rPr>
          <w:rFonts w:ascii="Times New Roman" w:hAnsi="Times New Roman" w:cs="Times New Roman"/>
          <w:sz w:val="24"/>
          <w:szCs w:val="24"/>
        </w:rPr>
        <w:t xml:space="preserve"> </w:t>
      </w:r>
      <w:r w:rsidRPr="007826C6">
        <w:rPr>
          <w:rFonts w:ascii="Times New Roman" w:hAnsi="Times New Roman" w:cs="Times New Roman"/>
          <w:sz w:val="24"/>
          <w:szCs w:val="24"/>
        </w:rPr>
        <w:t>pájaros</w:t>
      </w:r>
      <w:r w:rsidR="00F933A6" w:rsidRPr="007826C6">
        <w:rPr>
          <w:rFonts w:ascii="Times New Roman" w:hAnsi="Times New Roman" w:cs="Times New Roman"/>
          <w:sz w:val="24"/>
          <w:szCs w:val="24"/>
        </w:rPr>
        <w:t>, oler flores, etc.</w:t>
      </w:r>
    </w:p>
    <w:p w:rsidR="00F933A6" w:rsidRPr="007826C6" w:rsidRDefault="00F933A6" w:rsidP="007826C6">
      <w:pPr>
        <w:pStyle w:val="Prrafodelista"/>
        <w:numPr>
          <w:ilvl w:val="0"/>
          <w:numId w:val="2"/>
        </w:numPr>
        <w:jc w:val="both"/>
        <w:rPr>
          <w:rFonts w:ascii="Times New Roman" w:hAnsi="Times New Roman" w:cs="Times New Roman"/>
          <w:sz w:val="24"/>
          <w:szCs w:val="24"/>
        </w:rPr>
      </w:pPr>
      <w:r w:rsidRPr="007826C6">
        <w:rPr>
          <w:rFonts w:ascii="Times New Roman" w:hAnsi="Times New Roman" w:cs="Times New Roman"/>
          <w:sz w:val="24"/>
          <w:szCs w:val="24"/>
        </w:rPr>
        <w:t xml:space="preserve">Si tuvieran una escalera pequeña, colocarla acostada abierta, los cual disparará un sinfín de actividades: subir los barrotes, pasar por debajo, hacer rodar una pelota, </w:t>
      </w:r>
      <w:r w:rsidRPr="007826C6">
        <w:rPr>
          <w:rFonts w:ascii="Times New Roman" w:hAnsi="Times New Roman" w:cs="Times New Roman"/>
          <w:sz w:val="24"/>
          <w:szCs w:val="24"/>
        </w:rPr>
        <w:lastRenderedPageBreak/>
        <w:t>objetos con ruedas etc. Y si se le coloca una sábana encima se transforma en una casita o un interesante refugio o un túnel.</w:t>
      </w:r>
    </w:p>
    <w:p w:rsidR="009E2339" w:rsidRDefault="00F505F1" w:rsidP="009E2339">
      <w:pPr>
        <w:jc w:val="both"/>
        <w:rPr>
          <w:rFonts w:ascii="Times New Roman" w:hAnsi="Times New Roman" w:cs="Times New Roman"/>
          <w:sz w:val="24"/>
          <w:szCs w:val="24"/>
        </w:rPr>
      </w:pPr>
      <w:r>
        <w:rPr>
          <w:rFonts w:ascii="Times New Roman" w:hAnsi="Times New Roman" w:cs="Times New Roman"/>
          <w:noProof/>
          <w:sz w:val="24"/>
          <w:szCs w:val="24"/>
          <w:lang w:eastAsia="es-AR"/>
        </w:rPr>
        <w:drawing>
          <wp:inline distT="0" distB="0" distL="0" distR="0">
            <wp:extent cx="3830320" cy="265744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131 7 escalera acostada.jpg"/>
                    <pic:cNvPicPr/>
                  </pic:nvPicPr>
                  <pic:blipFill>
                    <a:blip r:embed="rId14">
                      <a:extLst>
                        <a:ext uri="{28A0092B-C50C-407E-A947-70E740481C1C}">
                          <a14:useLocalDpi xmlns:a14="http://schemas.microsoft.com/office/drawing/2010/main" val="0"/>
                        </a:ext>
                      </a:extLst>
                    </a:blip>
                    <a:stretch>
                      <a:fillRect/>
                    </a:stretch>
                  </pic:blipFill>
                  <pic:spPr>
                    <a:xfrm>
                      <a:off x="0" y="0"/>
                      <a:ext cx="3840762" cy="2664687"/>
                    </a:xfrm>
                    <a:prstGeom prst="rect">
                      <a:avLst/>
                    </a:prstGeom>
                  </pic:spPr>
                </pic:pic>
              </a:graphicData>
            </a:graphic>
          </wp:inline>
        </w:drawing>
      </w:r>
    </w:p>
    <w:p w:rsidR="00F505F1" w:rsidRPr="009E2339" w:rsidRDefault="00F505F1" w:rsidP="009E2339">
      <w:pPr>
        <w:jc w:val="both"/>
        <w:rPr>
          <w:rFonts w:ascii="Times New Roman" w:hAnsi="Times New Roman" w:cs="Times New Roman"/>
          <w:sz w:val="24"/>
          <w:szCs w:val="24"/>
        </w:rPr>
      </w:pPr>
    </w:p>
    <w:p w:rsidR="009E2339" w:rsidRDefault="009E2339" w:rsidP="009E2339">
      <w:pPr>
        <w:jc w:val="both"/>
        <w:rPr>
          <w:rFonts w:ascii="Times New Roman" w:hAnsi="Times New Roman" w:cs="Times New Roman"/>
          <w:sz w:val="24"/>
          <w:szCs w:val="24"/>
        </w:rPr>
      </w:pPr>
    </w:p>
    <w:p w:rsidR="0074731D" w:rsidRDefault="0074731D" w:rsidP="009E2339">
      <w:pPr>
        <w:jc w:val="both"/>
        <w:rPr>
          <w:rFonts w:ascii="Times New Roman" w:hAnsi="Times New Roman" w:cs="Times New Roman"/>
          <w:b/>
          <w:sz w:val="24"/>
          <w:szCs w:val="24"/>
        </w:rPr>
      </w:pPr>
      <w:r w:rsidRPr="0074731D">
        <w:rPr>
          <w:rFonts w:ascii="Times New Roman" w:hAnsi="Times New Roman" w:cs="Times New Roman"/>
          <w:b/>
          <w:sz w:val="24"/>
          <w:szCs w:val="24"/>
        </w:rPr>
        <w:t>Bibliografía</w:t>
      </w:r>
    </w:p>
    <w:p w:rsidR="0074731D" w:rsidRDefault="0074731D" w:rsidP="009E2339">
      <w:pPr>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Abad Molina, Javier, Ruiz de Velasco </w:t>
      </w:r>
      <w:r w:rsidRPr="0074731D">
        <w:rPr>
          <w:rFonts w:ascii="Times New Roman" w:hAnsi="Times New Roman" w:cs="Times New Roman"/>
          <w:sz w:val="24"/>
          <w:szCs w:val="24"/>
        </w:rPr>
        <w:t xml:space="preserve">Gálvez </w:t>
      </w:r>
      <w:r>
        <w:rPr>
          <w:rFonts w:ascii="Times New Roman" w:hAnsi="Times New Roman" w:cs="Times New Roman"/>
          <w:sz w:val="24"/>
          <w:szCs w:val="24"/>
        </w:rPr>
        <w:t>(2018)</w:t>
      </w:r>
      <w:r w:rsidRPr="0074731D">
        <w:rPr>
          <w:rFonts w:ascii="Times New Roman" w:hAnsi="Times New Roman" w:cs="Times New Roman"/>
          <w:i/>
          <w:sz w:val="24"/>
          <w:szCs w:val="24"/>
        </w:rPr>
        <w:t xml:space="preserve"> “El juego simbólico”</w:t>
      </w:r>
      <w:r>
        <w:rPr>
          <w:rFonts w:ascii="Times New Roman" w:hAnsi="Times New Roman" w:cs="Times New Roman"/>
          <w:sz w:val="24"/>
          <w:szCs w:val="24"/>
        </w:rPr>
        <w:t xml:space="preserve"> Ed. GRAÓ Barcelona </w:t>
      </w:r>
      <w:r w:rsidR="00AC031E">
        <w:rPr>
          <w:rFonts w:ascii="Times New Roman" w:hAnsi="Times New Roman" w:cs="Times New Roman"/>
          <w:sz w:val="24"/>
          <w:szCs w:val="24"/>
        </w:rPr>
        <w:t>–</w:t>
      </w:r>
      <w:r>
        <w:rPr>
          <w:rFonts w:ascii="Times New Roman" w:hAnsi="Times New Roman" w:cs="Times New Roman"/>
          <w:sz w:val="24"/>
          <w:szCs w:val="24"/>
        </w:rPr>
        <w:t xml:space="preserve"> España</w:t>
      </w:r>
    </w:p>
    <w:p w:rsidR="00AC031E" w:rsidRDefault="00AC031E" w:rsidP="009E2339">
      <w:pPr>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Bareiro</w:t>
      </w:r>
      <w:proofErr w:type="spellEnd"/>
      <w:r>
        <w:rPr>
          <w:rFonts w:ascii="Times New Roman" w:hAnsi="Times New Roman" w:cs="Times New Roman"/>
          <w:sz w:val="24"/>
          <w:szCs w:val="24"/>
        </w:rPr>
        <w:t>, Julita (2017)</w:t>
      </w:r>
      <w:r w:rsidR="00C23D04">
        <w:rPr>
          <w:rFonts w:ascii="Times New Roman" w:hAnsi="Times New Roman" w:cs="Times New Roman"/>
          <w:sz w:val="24"/>
          <w:szCs w:val="24"/>
        </w:rPr>
        <w:t xml:space="preserve"> “Dos interpretaciones sobre el jugar y el juego: de Freud a </w:t>
      </w:r>
      <w:proofErr w:type="spellStart"/>
      <w:r w:rsidR="00C23D04">
        <w:rPr>
          <w:rFonts w:ascii="Times New Roman" w:hAnsi="Times New Roman" w:cs="Times New Roman"/>
          <w:sz w:val="24"/>
          <w:szCs w:val="24"/>
        </w:rPr>
        <w:t>Winnicott</w:t>
      </w:r>
      <w:proofErr w:type="spellEnd"/>
      <w:r w:rsidR="00C23D04">
        <w:rPr>
          <w:rFonts w:ascii="Times New Roman" w:hAnsi="Times New Roman" w:cs="Times New Roman"/>
          <w:sz w:val="24"/>
          <w:szCs w:val="24"/>
        </w:rPr>
        <w:t>, ¿ruptura o continuidad? En Lúdicamente Vol. 6 – N°12</w:t>
      </w:r>
    </w:p>
    <w:p w:rsidR="0074731D" w:rsidRDefault="0074731D" w:rsidP="009E2339">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832EE">
        <w:rPr>
          <w:rFonts w:ascii="Times New Roman" w:hAnsi="Times New Roman" w:cs="Times New Roman"/>
          <w:sz w:val="24"/>
          <w:szCs w:val="24"/>
        </w:rPr>
        <w:t>de</w:t>
      </w:r>
      <w:proofErr w:type="gramEnd"/>
      <w:r w:rsidR="006832EE">
        <w:rPr>
          <w:rFonts w:ascii="Times New Roman" w:hAnsi="Times New Roman" w:cs="Times New Roman"/>
          <w:sz w:val="24"/>
          <w:szCs w:val="24"/>
        </w:rPr>
        <w:t xml:space="preserve"> </w:t>
      </w:r>
      <w:proofErr w:type="spellStart"/>
      <w:r w:rsidR="006832EE">
        <w:rPr>
          <w:rFonts w:ascii="Times New Roman" w:hAnsi="Times New Roman" w:cs="Times New Roman"/>
          <w:sz w:val="24"/>
          <w:szCs w:val="24"/>
        </w:rPr>
        <w:t>Truchis</w:t>
      </w:r>
      <w:proofErr w:type="spellEnd"/>
      <w:r w:rsidR="006832EE">
        <w:rPr>
          <w:rFonts w:ascii="Times New Roman" w:hAnsi="Times New Roman" w:cs="Times New Roman"/>
          <w:sz w:val="24"/>
          <w:szCs w:val="24"/>
        </w:rPr>
        <w:t xml:space="preserve"> </w:t>
      </w:r>
      <w:r>
        <w:rPr>
          <w:rFonts w:ascii="Times New Roman" w:hAnsi="Times New Roman" w:cs="Times New Roman"/>
          <w:sz w:val="24"/>
          <w:szCs w:val="24"/>
        </w:rPr>
        <w:t xml:space="preserve">Chantal  (2016) </w:t>
      </w:r>
      <w:r w:rsidRPr="0074731D">
        <w:rPr>
          <w:rFonts w:ascii="Times New Roman" w:hAnsi="Times New Roman" w:cs="Times New Roman"/>
          <w:i/>
          <w:sz w:val="24"/>
          <w:szCs w:val="24"/>
        </w:rPr>
        <w:t>“El despertar al mundo de tu bebé”</w:t>
      </w:r>
      <w:r>
        <w:rPr>
          <w:rFonts w:ascii="Times New Roman" w:hAnsi="Times New Roman" w:cs="Times New Roman"/>
          <w:sz w:val="24"/>
          <w:szCs w:val="24"/>
        </w:rPr>
        <w:t xml:space="preserve"> Ed ONIRO Barcelona-España</w:t>
      </w:r>
    </w:p>
    <w:p w:rsidR="00AC031E" w:rsidRDefault="00AC031E" w:rsidP="009E2339">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Grassi</w:t>
      </w:r>
      <w:proofErr w:type="spellEnd"/>
      <w:r>
        <w:rPr>
          <w:rFonts w:ascii="Times New Roman" w:hAnsi="Times New Roman" w:cs="Times New Roman"/>
          <w:sz w:val="24"/>
          <w:szCs w:val="24"/>
        </w:rPr>
        <w:t xml:space="preserve">, Adrián (2008) “Juego, creatividad y psicoanálisis” en Niñez Temprana, Ed, Novedades Educativas N°37 </w:t>
      </w:r>
    </w:p>
    <w:p w:rsidR="002462FF" w:rsidRDefault="002462FF" w:rsidP="009E2339">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Laplacette</w:t>
      </w:r>
      <w:proofErr w:type="spellEnd"/>
      <w:r>
        <w:rPr>
          <w:rFonts w:ascii="Times New Roman" w:hAnsi="Times New Roman" w:cs="Times New Roman"/>
          <w:sz w:val="24"/>
          <w:szCs w:val="24"/>
        </w:rPr>
        <w:t>, Juan Augusto artículo “Jugar el Cuerpo”</w:t>
      </w:r>
    </w:p>
    <w:p w:rsidR="0074731D" w:rsidRPr="006832EE" w:rsidRDefault="00AC031E" w:rsidP="009E2339">
      <w:pPr>
        <w:jc w:val="both"/>
        <w:rPr>
          <w:rFonts w:ascii="Times New Roman" w:hAnsi="Times New Roman" w:cs="Times New Roman"/>
          <w:sz w:val="24"/>
          <w:szCs w:val="24"/>
        </w:rPr>
      </w:pPr>
      <w:r>
        <w:rPr>
          <w:rFonts w:ascii="Times New Roman" w:hAnsi="Times New Roman" w:cs="Times New Roman"/>
          <w:sz w:val="24"/>
          <w:szCs w:val="24"/>
        </w:rPr>
        <w:t xml:space="preserve"> </w:t>
      </w:r>
      <w:r w:rsidR="0074731D">
        <w:rPr>
          <w:rFonts w:ascii="Times New Roman" w:hAnsi="Times New Roman" w:cs="Times New Roman"/>
          <w:sz w:val="24"/>
          <w:szCs w:val="24"/>
        </w:rPr>
        <w:t xml:space="preserve">#  </w:t>
      </w:r>
      <w:proofErr w:type="spellStart"/>
      <w:r w:rsidR="006832EE">
        <w:rPr>
          <w:rFonts w:ascii="Times New Roman" w:hAnsi="Times New Roman" w:cs="Times New Roman"/>
          <w:sz w:val="24"/>
          <w:szCs w:val="24"/>
        </w:rPr>
        <w:t>Winnicott</w:t>
      </w:r>
      <w:proofErr w:type="spellEnd"/>
      <w:r w:rsidR="006832EE">
        <w:rPr>
          <w:rFonts w:ascii="Times New Roman" w:hAnsi="Times New Roman" w:cs="Times New Roman"/>
          <w:sz w:val="24"/>
          <w:szCs w:val="24"/>
        </w:rPr>
        <w:t xml:space="preserve">, Donald W. (2015) </w:t>
      </w:r>
      <w:r w:rsidR="006832EE" w:rsidRPr="006832EE">
        <w:rPr>
          <w:rFonts w:ascii="Times New Roman" w:hAnsi="Times New Roman" w:cs="Times New Roman"/>
          <w:i/>
          <w:sz w:val="24"/>
          <w:szCs w:val="24"/>
        </w:rPr>
        <w:t>“Los procesos de maduración y el ambiente facilitador”</w:t>
      </w:r>
      <w:r w:rsidR="006832EE">
        <w:rPr>
          <w:rFonts w:ascii="Times New Roman" w:hAnsi="Times New Roman" w:cs="Times New Roman"/>
          <w:i/>
          <w:sz w:val="24"/>
          <w:szCs w:val="24"/>
        </w:rPr>
        <w:t xml:space="preserve"> </w:t>
      </w:r>
      <w:r w:rsidR="006832EE">
        <w:rPr>
          <w:rFonts w:ascii="Times New Roman" w:hAnsi="Times New Roman" w:cs="Times New Roman"/>
          <w:sz w:val="24"/>
          <w:szCs w:val="24"/>
        </w:rPr>
        <w:t xml:space="preserve">Capítulo 2: La capacidad para estar solo (1958). Ed. </w:t>
      </w:r>
      <w:proofErr w:type="spellStart"/>
      <w:r w:rsidR="006832EE">
        <w:rPr>
          <w:rFonts w:ascii="Times New Roman" w:hAnsi="Times New Roman" w:cs="Times New Roman"/>
          <w:sz w:val="24"/>
          <w:szCs w:val="24"/>
        </w:rPr>
        <w:t>Paidos</w:t>
      </w:r>
      <w:proofErr w:type="spellEnd"/>
      <w:r w:rsidR="00A813B1">
        <w:rPr>
          <w:rFonts w:ascii="Times New Roman" w:hAnsi="Times New Roman" w:cs="Times New Roman"/>
          <w:sz w:val="24"/>
          <w:szCs w:val="24"/>
        </w:rPr>
        <w:t xml:space="preserve"> – Bs Aires Argentina</w:t>
      </w:r>
    </w:p>
    <w:p w:rsidR="006832EE" w:rsidRPr="006832EE" w:rsidRDefault="006832EE" w:rsidP="009E2339">
      <w:pPr>
        <w:jc w:val="both"/>
        <w:rPr>
          <w:rFonts w:ascii="Times New Roman" w:hAnsi="Times New Roman" w:cs="Times New Roman"/>
          <w:sz w:val="24"/>
          <w:szCs w:val="24"/>
        </w:rPr>
      </w:pPr>
    </w:p>
    <w:p w:rsidR="0074731D" w:rsidRDefault="0074731D" w:rsidP="009E2339">
      <w:pPr>
        <w:jc w:val="both"/>
        <w:rPr>
          <w:rFonts w:ascii="Times New Roman" w:hAnsi="Times New Roman" w:cs="Times New Roman"/>
          <w:sz w:val="24"/>
          <w:szCs w:val="24"/>
        </w:rPr>
      </w:pPr>
    </w:p>
    <w:p w:rsidR="0074731D" w:rsidRPr="0074731D" w:rsidRDefault="0074731D" w:rsidP="009E2339">
      <w:pPr>
        <w:jc w:val="both"/>
        <w:rPr>
          <w:rFonts w:ascii="Times New Roman" w:hAnsi="Times New Roman" w:cs="Times New Roman"/>
          <w:sz w:val="24"/>
          <w:szCs w:val="24"/>
        </w:rPr>
      </w:pPr>
    </w:p>
    <w:sectPr w:rsidR="0074731D" w:rsidRPr="0074731D">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34A" w:rsidRDefault="0043334A" w:rsidP="000958FF">
      <w:pPr>
        <w:spacing w:after="0" w:line="240" w:lineRule="auto"/>
      </w:pPr>
      <w:r>
        <w:separator/>
      </w:r>
    </w:p>
  </w:endnote>
  <w:endnote w:type="continuationSeparator" w:id="0">
    <w:p w:rsidR="0043334A" w:rsidRDefault="0043334A" w:rsidP="00095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8FF" w:rsidRDefault="000958FF" w:rsidP="00EA7893">
    <w:pPr>
      <w:pStyle w:val="Piedepgina"/>
    </w:pPr>
  </w:p>
  <w:p w:rsidR="00EA7893" w:rsidRDefault="00EA7893" w:rsidP="00EA78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34A" w:rsidRDefault="0043334A" w:rsidP="000958FF">
      <w:pPr>
        <w:spacing w:after="0" w:line="240" w:lineRule="auto"/>
      </w:pPr>
      <w:r>
        <w:separator/>
      </w:r>
    </w:p>
  </w:footnote>
  <w:footnote w:type="continuationSeparator" w:id="0">
    <w:p w:rsidR="0043334A" w:rsidRDefault="0043334A" w:rsidP="000958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900CBD"/>
    <w:multiLevelType w:val="hybridMultilevel"/>
    <w:tmpl w:val="AD04F894"/>
    <w:lvl w:ilvl="0" w:tplc="E2F8CFB4">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5B7266D9"/>
    <w:multiLevelType w:val="hybridMultilevel"/>
    <w:tmpl w:val="A64424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655A6EFF"/>
    <w:multiLevelType w:val="hybridMultilevel"/>
    <w:tmpl w:val="E7AC39FC"/>
    <w:lvl w:ilvl="0" w:tplc="B76ACFE4">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A49"/>
    <w:rsid w:val="000511B9"/>
    <w:rsid w:val="000517F6"/>
    <w:rsid w:val="000958FF"/>
    <w:rsid w:val="000E5076"/>
    <w:rsid w:val="00104084"/>
    <w:rsid w:val="00114F22"/>
    <w:rsid w:val="001776FA"/>
    <w:rsid w:val="00192FE9"/>
    <w:rsid w:val="001D4D37"/>
    <w:rsid w:val="002462FF"/>
    <w:rsid w:val="003F5ACA"/>
    <w:rsid w:val="0043334A"/>
    <w:rsid w:val="00443BEC"/>
    <w:rsid w:val="00451105"/>
    <w:rsid w:val="004C4573"/>
    <w:rsid w:val="004D3C11"/>
    <w:rsid w:val="00501861"/>
    <w:rsid w:val="00502108"/>
    <w:rsid w:val="00502A31"/>
    <w:rsid w:val="00534B21"/>
    <w:rsid w:val="005D4953"/>
    <w:rsid w:val="006832EE"/>
    <w:rsid w:val="006A7B0A"/>
    <w:rsid w:val="006D2559"/>
    <w:rsid w:val="00721223"/>
    <w:rsid w:val="007350FD"/>
    <w:rsid w:val="00741A7E"/>
    <w:rsid w:val="0074731D"/>
    <w:rsid w:val="007700F3"/>
    <w:rsid w:val="007826C6"/>
    <w:rsid w:val="00782F92"/>
    <w:rsid w:val="007B24CF"/>
    <w:rsid w:val="0083333D"/>
    <w:rsid w:val="008A0F43"/>
    <w:rsid w:val="008D5C52"/>
    <w:rsid w:val="0090234A"/>
    <w:rsid w:val="009D6E1C"/>
    <w:rsid w:val="009E2339"/>
    <w:rsid w:val="00A228DB"/>
    <w:rsid w:val="00A813B1"/>
    <w:rsid w:val="00AC031E"/>
    <w:rsid w:val="00AE0782"/>
    <w:rsid w:val="00AE2C66"/>
    <w:rsid w:val="00B228E8"/>
    <w:rsid w:val="00B35CFE"/>
    <w:rsid w:val="00B709E1"/>
    <w:rsid w:val="00B7233B"/>
    <w:rsid w:val="00B97CCB"/>
    <w:rsid w:val="00BA160B"/>
    <w:rsid w:val="00BD2810"/>
    <w:rsid w:val="00C23D04"/>
    <w:rsid w:val="00C87DBA"/>
    <w:rsid w:val="00C9383E"/>
    <w:rsid w:val="00C9401D"/>
    <w:rsid w:val="00CA0285"/>
    <w:rsid w:val="00CB2B6E"/>
    <w:rsid w:val="00CC282F"/>
    <w:rsid w:val="00D14BA3"/>
    <w:rsid w:val="00D51124"/>
    <w:rsid w:val="00D77583"/>
    <w:rsid w:val="00DA78A8"/>
    <w:rsid w:val="00DB4836"/>
    <w:rsid w:val="00DB71F4"/>
    <w:rsid w:val="00DD5395"/>
    <w:rsid w:val="00DF1C57"/>
    <w:rsid w:val="00E474E8"/>
    <w:rsid w:val="00E47E23"/>
    <w:rsid w:val="00EA7893"/>
    <w:rsid w:val="00EC5D99"/>
    <w:rsid w:val="00F05A49"/>
    <w:rsid w:val="00F24FB6"/>
    <w:rsid w:val="00F505F1"/>
    <w:rsid w:val="00F933A6"/>
    <w:rsid w:val="00FB356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9F9B3F-C5CC-4152-A1AB-A5D680C00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87DBA"/>
    <w:pPr>
      <w:ind w:left="720"/>
      <w:contextualSpacing/>
    </w:pPr>
  </w:style>
  <w:style w:type="paragraph" w:styleId="Encabezado">
    <w:name w:val="header"/>
    <w:basedOn w:val="Normal"/>
    <w:link w:val="EncabezadoCar"/>
    <w:uiPriority w:val="99"/>
    <w:unhideWhenUsed/>
    <w:rsid w:val="000958F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958FF"/>
  </w:style>
  <w:style w:type="paragraph" w:styleId="Piedepgina">
    <w:name w:val="footer"/>
    <w:basedOn w:val="Normal"/>
    <w:link w:val="PiedepginaCar"/>
    <w:uiPriority w:val="99"/>
    <w:unhideWhenUsed/>
    <w:rsid w:val="000958F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958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1B29F-46C5-4941-82A3-4C878B1C3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10</Pages>
  <Words>2033</Words>
  <Characters>11187</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sacaballero51@icloud.com</dc:creator>
  <cp:keywords/>
  <dc:description/>
  <cp:lastModifiedBy>sacaballero51@icloud.com</cp:lastModifiedBy>
  <cp:revision>15</cp:revision>
  <dcterms:created xsi:type="dcterms:W3CDTF">2020-05-05T15:21:00Z</dcterms:created>
  <dcterms:modified xsi:type="dcterms:W3CDTF">2020-05-05T19:31:00Z</dcterms:modified>
</cp:coreProperties>
</file>