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F1" w:rsidRDefault="001861F1">
      <w:pPr>
        <w:pStyle w:val="CuerpoA"/>
        <w:rPr>
          <w:rFonts w:ascii="Calibri" w:eastAsia="Calibri" w:hAnsi="Calibri" w:cs="Calibri"/>
          <w:lang w:val="es-ES_tradnl"/>
        </w:rPr>
      </w:pPr>
    </w:p>
    <w:p w:rsidR="0037050C" w:rsidRDefault="0037050C">
      <w:pPr>
        <w:pStyle w:val="CuerpoA"/>
        <w:rPr>
          <w:rFonts w:ascii="Calibri" w:eastAsia="Calibri" w:hAnsi="Calibri" w:cs="Calibri"/>
          <w:lang w:val="es-ES_tradnl"/>
        </w:rPr>
      </w:pPr>
    </w:p>
    <w:p w:rsidR="001861F1" w:rsidRDefault="00D36F81">
      <w:pPr>
        <w:pStyle w:val="CuerpoA"/>
        <w:spacing w:line="360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Estimadas familias,</w:t>
      </w:r>
    </w:p>
    <w:p w:rsidR="001861F1" w:rsidRDefault="00D36F81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 xml:space="preserve">Nos ponemos en contacto para contarles algunas novedades del Jardín desde el punto de vista administrativo. En función de la evolución del cargo testigo durante 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los</w:t>
      </w:r>
      <w:r w:rsidR="00D020CE">
        <w:rPr>
          <w:rStyle w:val="Ninguno"/>
          <w:rFonts w:ascii="Calibri" w:eastAsia="Calibri" w:hAnsi="Calibri" w:cs="Calibri"/>
          <w:sz w:val="22"/>
          <w:szCs w:val="22"/>
        </w:rPr>
        <w:t xml:space="preserve"> último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s</w:t>
      </w:r>
      <w:r w:rsidR="00D020CE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 xml:space="preserve">dos </w:t>
      </w:r>
      <w:r w:rsidR="00D020CE">
        <w:rPr>
          <w:rStyle w:val="Ninguno"/>
          <w:rFonts w:ascii="Calibri" w:eastAsia="Calibri" w:hAnsi="Calibri" w:cs="Calibri"/>
          <w:sz w:val="22"/>
          <w:szCs w:val="22"/>
        </w:rPr>
        <w:t>mes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es</w:t>
      </w:r>
      <w:r w:rsidR="005D5990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los montos de referencia para las </w:t>
      </w:r>
      <w:r w:rsidR="003077E0">
        <w:rPr>
          <w:rStyle w:val="Ninguno"/>
          <w:rFonts w:ascii="Calibri" w:eastAsia="Calibri" w:hAnsi="Calibri" w:cs="Calibri"/>
          <w:sz w:val="22"/>
          <w:szCs w:val="22"/>
        </w:rPr>
        <w:t>2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principales categorías son los siguientes: </w:t>
      </w:r>
    </w:p>
    <w:p w:rsidR="001861F1" w:rsidRDefault="001861F1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7083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82"/>
        <w:gridCol w:w="1179"/>
        <w:gridCol w:w="1179"/>
        <w:gridCol w:w="1514"/>
        <w:gridCol w:w="2029"/>
      </w:tblGrid>
      <w:tr w:rsidR="000D1888" w:rsidTr="000D1888">
        <w:trPr>
          <w:trHeight w:val="29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JTP D.E.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AC2210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Julio 23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AC2210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Agosto 23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DA3334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Septiembre 23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DA3334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Sep 23 (redo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n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deo)</w:t>
            </w:r>
          </w:p>
        </w:tc>
      </w:tr>
      <w:tr w:rsidR="000D1888" w:rsidTr="000D1888">
        <w:trPr>
          <w:trHeight w:val="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10 años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AC2210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$408.734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AC2210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$446.201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0D1888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$490.821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/>
        </w:tc>
      </w:tr>
      <w:tr w:rsidR="000D1888" w:rsidTr="000D1888">
        <w:trPr>
          <w:trHeight w:val="25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AC2210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AC2210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702D1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/>
        </w:tc>
      </w:tr>
      <w:tr w:rsidR="000D1888" w:rsidTr="000D1888">
        <w:trPr>
          <w:trHeight w:val="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1 hijo/a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AC2210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$36.786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AC2210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$40.158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0D1888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$44.174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0D1888">
            <w:pPr>
              <w:pStyle w:val="Cuerpo"/>
              <w:suppressAutoHyphens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$44.000</w:t>
            </w:r>
          </w:p>
        </w:tc>
      </w:tr>
      <w:tr w:rsidR="000D1888" w:rsidTr="000D1888">
        <w:trPr>
          <w:trHeight w:val="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2 hijos/as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AC2210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$44.961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AC2210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$49.082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0D1888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$53.990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888" w:rsidRDefault="000D1888" w:rsidP="000D1888">
            <w:pPr>
              <w:pStyle w:val="Cuerpo"/>
              <w:suppressAutoHyphens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$54.000</w:t>
            </w:r>
          </w:p>
        </w:tc>
      </w:tr>
    </w:tbl>
    <w:p w:rsidR="001861F1" w:rsidRDefault="001861F1">
      <w:pPr>
        <w:pStyle w:val="CuerpoA"/>
        <w:widowControl w:val="0"/>
        <w:ind w:left="163" w:hanging="163"/>
        <w:rPr>
          <w:rFonts w:ascii="Calibri" w:eastAsia="Calibri" w:hAnsi="Calibri" w:cs="Calibri"/>
          <w:sz w:val="22"/>
          <w:szCs w:val="22"/>
        </w:rPr>
      </w:pPr>
    </w:p>
    <w:p w:rsidR="001861F1" w:rsidRDefault="00DA3334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 xml:space="preserve">Durante 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septiembre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se acordó un aumento de 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10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% 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sobre los haberes de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agosto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.</w:t>
      </w:r>
      <w:r w:rsidR="00D020CE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A partir de 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octubre</w:t>
      </w:r>
      <w:r w:rsidR="003077E0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 w:rsidR="00AF4E41">
        <w:rPr>
          <w:rStyle w:val="Ninguno"/>
          <w:rFonts w:ascii="Calibri" w:eastAsia="Calibri" w:hAnsi="Calibri" w:cs="Calibri"/>
          <w:sz w:val="22"/>
          <w:szCs w:val="22"/>
        </w:rPr>
        <w:t>l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os valores para las </w:t>
      </w:r>
      <w:r>
        <w:rPr>
          <w:rStyle w:val="Ninguno"/>
          <w:rFonts w:ascii="Calibri" w:eastAsia="Calibri" w:hAnsi="Calibri" w:cs="Calibri"/>
          <w:sz w:val="22"/>
          <w:szCs w:val="22"/>
        </w:rPr>
        <w:t>2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 principales categorías serán los siguientes:   </w:t>
      </w:r>
    </w:p>
    <w:p w:rsidR="00D020CE" w:rsidRDefault="00D020CE">
      <w:pPr>
        <w:pStyle w:val="CuerpoA"/>
        <w:spacing w:line="360" w:lineRule="auto"/>
        <w:ind w:firstLine="1701"/>
        <w:jc w:val="both"/>
        <w:rPr>
          <w:rStyle w:val="NingunoA"/>
          <w:rFonts w:ascii="Calibri" w:eastAsia="Calibri" w:hAnsi="Calibri" w:cs="Calibri"/>
          <w:sz w:val="22"/>
          <w:szCs w:val="22"/>
        </w:rPr>
      </w:pPr>
    </w:p>
    <w:p w:rsidR="001861F1" w:rsidRDefault="00D36F81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1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 hijo/a, jornada completa: $ </w:t>
      </w:r>
      <w:r w:rsidR="007378FB">
        <w:rPr>
          <w:rStyle w:val="Ninguno"/>
          <w:rFonts w:ascii="Calibri" w:eastAsia="Calibri" w:hAnsi="Calibri" w:cs="Calibri"/>
          <w:sz w:val="22"/>
          <w:szCs w:val="22"/>
        </w:rPr>
        <w:t>4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4</w:t>
      </w:r>
      <w:r w:rsidR="00232A67">
        <w:rPr>
          <w:rStyle w:val="Ninguno"/>
          <w:rFonts w:ascii="Calibri" w:eastAsia="Calibri" w:hAnsi="Calibri" w:cs="Calibri"/>
          <w:sz w:val="22"/>
          <w:szCs w:val="22"/>
        </w:rPr>
        <w:t>.</w:t>
      </w:r>
      <w:r w:rsidR="00470D10">
        <w:rPr>
          <w:rStyle w:val="Ninguno"/>
          <w:rFonts w:ascii="Calibri" w:eastAsia="Calibri" w:hAnsi="Calibri" w:cs="Calibri"/>
          <w:sz w:val="22"/>
          <w:szCs w:val="22"/>
        </w:rPr>
        <w:t>0</w:t>
      </w:r>
      <w:r>
        <w:rPr>
          <w:rStyle w:val="Ninguno"/>
          <w:rFonts w:ascii="Calibri" w:eastAsia="Calibri" w:hAnsi="Calibri" w:cs="Calibri"/>
          <w:sz w:val="22"/>
          <w:szCs w:val="22"/>
        </w:rPr>
        <w:t>00</w:t>
      </w:r>
    </w:p>
    <w:p w:rsidR="001861F1" w:rsidRDefault="00D36F81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2</w:t>
      </w:r>
      <w:r w:rsidR="00470D10">
        <w:rPr>
          <w:rStyle w:val="Ninguno"/>
          <w:rFonts w:ascii="Calibri" w:eastAsia="Calibri" w:hAnsi="Calibri" w:cs="Calibri"/>
          <w:sz w:val="22"/>
          <w:szCs w:val="22"/>
        </w:rPr>
        <w:t xml:space="preserve"> hijos/as, jornad</w:t>
      </w:r>
      <w:r w:rsidR="005416C8">
        <w:rPr>
          <w:rStyle w:val="Ninguno"/>
          <w:rFonts w:ascii="Calibri" w:eastAsia="Calibri" w:hAnsi="Calibri" w:cs="Calibri"/>
          <w:sz w:val="22"/>
          <w:szCs w:val="22"/>
        </w:rPr>
        <w:t xml:space="preserve">a completa: $ 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54</w:t>
      </w:r>
      <w:r w:rsidR="00470D10">
        <w:rPr>
          <w:rStyle w:val="Ninguno"/>
          <w:rFonts w:ascii="Calibri" w:eastAsia="Calibri" w:hAnsi="Calibri" w:cs="Calibri"/>
          <w:sz w:val="22"/>
          <w:szCs w:val="22"/>
        </w:rPr>
        <w:t>.0</w:t>
      </w:r>
      <w:r>
        <w:rPr>
          <w:rStyle w:val="Ninguno"/>
          <w:rFonts w:ascii="Calibri" w:eastAsia="Calibri" w:hAnsi="Calibri" w:cs="Calibri"/>
          <w:sz w:val="22"/>
          <w:szCs w:val="22"/>
        </w:rPr>
        <w:t>00</w:t>
      </w:r>
    </w:p>
    <w:p w:rsidR="001E2D5C" w:rsidRDefault="001E2D5C" w:rsidP="001E2D5C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</w:p>
    <w:p w:rsidR="001E2D5C" w:rsidRDefault="000D1888" w:rsidP="001E2D5C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L</w:t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 xml:space="preserve">a Facultad </w:t>
      </w:r>
      <w:r w:rsidR="00BB0C61">
        <w:rPr>
          <w:rStyle w:val="Ninguno"/>
          <w:rFonts w:ascii="Calibri" w:eastAsia="Calibri" w:hAnsi="Calibri" w:cs="Calibri"/>
          <w:sz w:val="22"/>
          <w:szCs w:val="22"/>
        </w:rPr>
        <w:t>tiene nueva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cuenta </w:t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>para re</w:t>
      </w:r>
      <w:r>
        <w:rPr>
          <w:rStyle w:val="Ninguno"/>
          <w:rFonts w:ascii="Calibri" w:eastAsia="Calibri" w:hAnsi="Calibri" w:cs="Calibri"/>
          <w:sz w:val="22"/>
          <w:szCs w:val="22"/>
        </w:rPr>
        <w:t>cibi</w:t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>r transferencias,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aunque por el momento sigue vigente la del Santander. Recordar siempre e</w:t>
      </w:r>
      <w:r w:rsidR="001E2D5C">
        <w:rPr>
          <w:rStyle w:val="Ninguno"/>
          <w:rFonts w:ascii="Calibri" w:eastAsia="Calibri" w:hAnsi="Calibri" w:cs="Calibri"/>
          <w:sz w:val="22"/>
          <w:szCs w:val="22"/>
        </w:rPr>
        <w:t xml:space="preserve">nviar comprobante  a </w:t>
      </w:r>
      <w:hyperlink r:id="rId7" w:history="1">
        <w:r w:rsidR="00BB0C61" w:rsidRPr="00E25DB9">
          <w:rPr>
            <w:rStyle w:val="Hipervnculo"/>
            <w:rFonts w:ascii="Calibri" w:eastAsia="Calibri" w:hAnsi="Calibri" w:cs="Calibri"/>
            <w:sz w:val="22"/>
            <w:szCs w:val="22"/>
            <w:lang w:val="es-ES_tradnl"/>
          </w:rPr>
          <w:t>transferencias@de.fcen.uba.ar</w:t>
        </w:r>
      </w:hyperlink>
      <w:r w:rsidR="00BB0C61">
        <w:rPr>
          <w:rStyle w:val="Ninguno"/>
          <w:rFonts w:ascii="Calibri" w:eastAsia="Calibri" w:hAnsi="Calibri" w:cs="Calibri"/>
          <w:sz w:val="22"/>
          <w:szCs w:val="22"/>
        </w:rPr>
        <w:t xml:space="preserve"> con copia a </w:t>
      </w:r>
      <w:hyperlink r:id="rId8" w:history="1">
        <w:r w:rsidR="00BB0C61" w:rsidRPr="00BB0C61">
          <w:rPr>
            <w:rStyle w:val="Hipervnculo"/>
            <w:rFonts w:ascii="Calibri" w:eastAsia="Calibri" w:hAnsi="Calibri" w:cs="Calibri"/>
            <w:sz w:val="22"/>
            <w:szCs w:val="22"/>
            <w:lang w:val="es-ES_tradnl"/>
          </w:rPr>
          <w:t>teso</w:t>
        </w:r>
        <w:r w:rsidR="00BB0C61" w:rsidRPr="00BB0C61">
          <w:rPr>
            <w:rStyle w:val="Hipervnculo"/>
            <w:rFonts w:ascii="Calibri" w:eastAsia="Calibri" w:hAnsi="Calibri" w:cs="Calibri"/>
            <w:sz w:val="22"/>
            <w:szCs w:val="22"/>
            <w:lang w:val="es-ES_tradnl" w:eastAsia="ko-KR"/>
          </w:rPr>
          <w:t>@de.fcen.uba.ar</w:t>
        </w:r>
      </w:hyperlink>
      <w:r w:rsidR="00BB0C61" w:rsidRPr="00BB0C61">
        <w:rPr>
          <w:rStyle w:val="Ninguno"/>
          <w:rFonts w:ascii="Calibri" w:eastAsia="Calibri" w:hAnsi="Calibri" w:cs="Calibri"/>
          <w:sz w:val="22"/>
          <w:szCs w:val="22"/>
          <w:lang w:eastAsia="ko-KR"/>
        </w:rPr>
        <w:t xml:space="preserve"> </w:t>
      </w:r>
      <w:r w:rsidR="001E2D5C">
        <w:rPr>
          <w:rStyle w:val="Ninguno"/>
          <w:rFonts w:ascii="Calibri" w:eastAsia="Calibri" w:hAnsi="Calibri" w:cs="Calibri"/>
          <w:sz w:val="22"/>
          <w:szCs w:val="22"/>
        </w:rPr>
        <w:t>:</w:t>
      </w:r>
    </w:p>
    <w:p w:rsidR="001861F1" w:rsidRDefault="001861F1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</w:p>
    <w:p w:rsidR="00BB0C61" w:rsidRDefault="000D1888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 w:rsidRPr="00BB0C61">
        <w:rPr>
          <w:rFonts w:ascii="Calibri" w:eastAsia="Calibri" w:hAnsi="Calibri" w:cs="Calibri"/>
          <w:sz w:val="22"/>
          <w:szCs w:val="22"/>
        </w:rPr>
        <w:t xml:space="preserve">Banco: GALICIA </w:t>
      </w:r>
      <w:r w:rsidR="00BB0C61">
        <w:rPr>
          <w:rFonts w:ascii="Calibri" w:eastAsia="Calibri" w:hAnsi="Calibri" w:cs="Calibri"/>
          <w:sz w:val="22"/>
          <w:szCs w:val="22"/>
        </w:rPr>
        <w:t xml:space="preserve"> </w:t>
      </w:r>
      <w:r w:rsidRPr="00BB0C61">
        <w:rPr>
          <w:rFonts w:ascii="Calibri" w:eastAsia="Calibri" w:hAnsi="Calibri" w:cs="Calibri"/>
          <w:sz w:val="22"/>
          <w:szCs w:val="22"/>
        </w:rPr>
        <w:t>Denominación de Cuenta: UNIVERSIDAD DE BUENOS AIRES</w:t>
      </w:r>
    </w:p>
    <w:p w:rsidR="00BB0C61" w:rsidRDefault="000D1888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 w:rsidRPr="00BB0C61">
        <w:rPr>
          <w:rFonts w:ascii="Calibri" w:eastAsia="Calibri" w:hAnsi="Calibri" w:cs="Calibri"/>
          <w:sz w:val="22"/>
          <w:szCs w:val="22"/>
        </w:rPr>
        <w:t>Número de Cuenta Corriente: 12650/2 CBU: 0070019120000012650200</w:t>
      </w:r>
    </w:p>
    <w:p w:rsidR="000D1888" w:rsidRDefault="000D1888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 w:rsidRPr="00BB0C61">
        <w:rPr>
          <w:rFonts w:ascii="Calibri" w:eastAsia="Calibri" w:hAnsi="Calibri" w:cs="Calibri"/>
          <w:sz w:val="22"/>
          <w:szCs w:val="22"/>
        </w:rPr>
        <w:t>CUIT: 30-54666656-1</w:t>
      </w:r>
      <w:r w:rsidR="00BB0C61">
        <w:rPr>
          <w:rFonts w:ascii="Calibri" w:eastAsia="Calibri" w:hAnsi="Calibri" w:cs="Calibri"/>
          <w:sz w:val="22"/>
          <w:szCs w:val="22"/>
        </w:rPr>
        <w:t xml:space="preserve"> </w:t>
      </w:r>
      <w:r w:rsidRPr="00BB0C61">
        <w:rPr>
          <w:rFonts w:ascii="Calibri" w:eastAsia="Calibri" w:hAnsi="Calibri" w:cs="Calibri"/>
          <w:sz w:val="22"/>
          <w:szCs w:val="22"/>
        </w:rPr>
        <w:t>Sucursal</w:t>
      </w:r>
      <w:r w:rsidR="00BB0C61">
        <w:rPr>
          <w:rFonts w:ascii="Calibri" w:eastAsia="Calibri" w:hAnsi="Calibri" w:cs="Calibri"/>
          <w:sz w:val="22"/>
          <w:szCs w:val="22"/>
        </w:rPr>
        <w:t>:</w:t>
      </w:r>
      <w:r w:rsidRPr="00BB0C61">
        <w:rPr>
          <w:rFonts w:ascii="Calibri" w:eastAsia="Calibri" w:hAnsi="Calibri" w:cs="Calibri"/>
          <w:sz w:val="22"/>
          <w:szCs w:val="22"/>
        </w:rPr>
        <w:t xml:space="preserve">  019-0  Denominación: NUÑEZ</w:t>
      </w:r>
    </w:p>
    <w:p w:rsidR="000D1888" w:rsidRDefault="00BB0C61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Alias: exactasfcen.uba</w:t>
      </w:r>
    </w:p>
    <w:p w:rsidR="001E2D5C" w:rsidRDefault="001E2D5C">
      <w:pPr>
        <w:pStyle w:val="Cue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eastAsia="Calibri" w:hAnsi="Calibri" w:cs="Calibri"/>
          <w:sz w:val="22"/>
          <w:szCs w:val="22"/>
        </w:rPr>
      </w:pPr>
    </w:p>
    <w:p w:rsidR="001E2D5C" w:rsidRDefault="001E2D5C" w:rsidP="001E2D5C">
      <w:pPr>
        <w:pStyle w:val="CuerpoA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ab/>
      </w:r>
      <w:r>
        <w:rPr>
          <w:rStyle w:val="Ninguno"/>
          <w:rFonts w:ascii="Calibri" w:eastAsia="Calibri" w:hAnsi="Calibri" w:cs="Calibri"/>
          <w:sz w:val="22"/>
          <w:szCs w:val="22"/>
        </w:rPr>
        <w:tab/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>Saludos cordiales,</w:t>
      </w:r>
    </w:p>
    <w:p w:rsidR="001861F1" w:rsidRDefault="00D36F81" w:rsidP="00D020CE">
      <w:pPr>
        <w:pStyle w:val="CuerpoA"/>
        <w:spacing w:before="120" w:line="360" w:lineRule="auto"/>
        <w:ind w:left="709" w:firstLine="992"/>
      </w:pPr>
      <w:r>
        <w:rPr>
          <w:rStyle w:val="Ninguno"/>
          <w:rFonts w:ascii="Calibri" w:eastAsia="Calibri" w:hAnsi="Calibri" w:cs="Calibri"/>
          <w:sz w:val="22"/>
          <w:szCs w:val="22"/>
        </w:rPr>
        <w:t>Equipo Directivo.</w:t>
      </w:r>
    </w:p>
    <w:sectPr w:rsidR="001861F1" w:rsidSect="001861F1">
      <w:headerReference w:type="default" r:id="rId9"/>
      <w:footerReference w:type="default" r:id="rId10"/>
      <w:pgSz w:w="11900" w:h="16840"/>
      <w:pgMar w:top="2665" w:right="1406" w:bottom="1491" w:left="1990" w:header="117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E0D" w:rsidRDefault="00EC1E0D" w:rsidP="001861F1">
      <w:r>
        <w:separator/>
      </w:r>
    </w:p>
  </w:endnote>
  <w:endnote w:type="continuationSeparator" w:id="1">
    <w:p w:rsidR="00EC1E0D" w:rsidRDefault="00EC1E0D" w:rsidP="0018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ThinCon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1" w:rsidRDefault="001861F1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E0D" w:rsidRDefault="00EC1E0D" w:rsidP="001861F1">
      <w:r>
        <w:separator/>
      </w:r>
    </w:p>
  </w:footnote>
  <w:footnote w:type="continuationSeparator" w:id="1">
    <w:p w:rsidR="00EC1E0D" w:rsidRDefault="00EC1E0D" w:rsidP="00186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1" w:rsidRDefault="00D36F81">
    <w:pPr>
      <w:pStyle w:val="Encabezado"/>
      <w:tabs>
        <w:tab w:val="clear" w:pos="9638"/>
        <w:tab w:val="right" w:pos="8484"/>
      </w:tabs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1245870</wp:posOffset>
          </wp:positionH>
          <wp:positionV relativeFrom="page">
            <wp:posOffset>752475</wp:posOffset>
          </wp:positionV>
          <wp:extent cx="1304925" cy="752475"/>
          <wp:effectExtent l="0" t="0" r="0" b="0"/>
          <wp:wrapNone/>
          <wp:docPr id="1073741826" name="officeArt object" descr="Logo EXACT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Logo EXACTA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52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inline distT="0" distB="0" distL="0" distR="0">
          <wp:extent cx="762000" cy="916912"/>
          <wp:effectExtent l="0" t="0" r="0" b="0"/>
          <wp:docPr id="1073741825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Log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169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0D6D"/>
    <w:multiLevelType w:val="hybridMultilevel"/>
    <w:tmpl w:val="D0B0804E"/>
    <w:numStyleLink w:val="Estiloimportado1"/>
  </w:abstractNum>
  <w:abstractNum w:abstractNumId="1">
    <w:nsid w:val="7C245328"/>
    <w:multiLevelType w:val="hybridMultilevel"/>
    <w:tmpl w:val="D0B0804E"/>
    <w:styleLink w:val="Estiloimportado1"/>
    <w:lvl w:ilvl="0" w:tplc="9A4A85AC">
      <w:start w:val="1"/>
      <w:numFmt w:val="bullet"/>
      <w:lvlText w:val="•"/>
      <w:lvlJc w:val="left"/>
      <w:pPr>
        <w:ind w:left="26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84A48A">
      <w:start w:val="1"/>
      <w:numFmt w:val="bullet"/>
      <w:lvlText w:val="o"/>
      <w:lvlJc w:val="left"/>
      <w:pPr>
        <w:ind w:left="33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30EB78">
      <w:start w:val="1"/>
      <w:numFmt w:val="bullet"/>
      <w:lvlText w:val="▪"/>
      <w:lvlJc w:val="left"/>
      <w:pPr>
        <w:ind w:left="40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22C2EC">
      <w:start w:val="1"/>
      <w:numFmt w:val="bullet"/>
      <w:lvlText w:val="•"/>
      <w:lvlJc w:val="left"/>
      <w:pPr>
        <w:ind w:left="47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C8F45A">
      <w:start w:val="1"/>
      <w:numFmt w:val="bullet"/>
      <w:lvlText w:val="o"/>
      <w:lvlJc w:val="left"/>
      <w:pPr>
        <w:ind w:left="5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E72B2">
      <w:start w:val="1"/>
      <w:numFmt w:val="bullet"/>
      <w:lvlText w:val="▪"/>
      <w:lvlJc w:val="left"/>
      <w:pPr>
        <w:ind w:left="6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46C324">
      <w:start w:val="1"/>
      <w:numFmt w:val="bullet"/>
      <w:lvlText w:val="•"/>
      <w:lvlJc w:val="left"/>
      <w:pPr>
        <w:ind w:left="69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81E14">
      <w:start w:val="1"/>
      <w:numFmt w:val="bullet"/>
      <w:lvlText w:val="o"/>
      <w:lvlJc w:val="left"/>
      <w:pPr>
        <w:ind w:left="7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24D8AE">
      <w:start w:val="1"/>
      <w:numFmt w:val="bullet"/>
      <w:lvlText w:val="▪"/>
      <w:lvlJc w:val="left"/>
      <w:pPr>
        <w:ind w:left="8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61F1"/>
    <w:rsid w:val="00007DDD"/>
    <w:rsid w:val="0008324C"/>
    <w:rsid w:val="00094C4C"/>
    <w:rsid w:val="000C66E3"/>
    <w:rsid w:val="000D1888"/>
    <w:rsid w:val="000E06E0"/>
    <w:rsid w:val="0013161C"/>
    <w:rsid w:val="00165C9A"/>
    <w:rsid w:val="00167782"/>
    <w:rsid w:val="00175717"/>
    <w:rsid w:val="001758F1"/>
    <w:rsid w:val="001861F1"/>
    <w:rsid w:val="001C3126"/>
    <w:rsid w:val="001E2D5C"/>
    <w:rsid w:val="001F52DE"/>
    <w:rsid w:val="002151ED"/>
    <w:rsid w:val="00232A67"/>
    <w:rsid w:val="0023541C"/>
    <w:rsid w:val="002A7741"/>
    <w:rsid w:val="00306CCF"/>
    <w:rsid w:val="003077E0"/>
    <w:rsid w:val="0035083E"/>
    <w:rsid w:val="0036381B"/>
    <w:rsid w:val="0037050C"/>
    <w:rsid w:val="00377FB1"/>
    <w:rsid w:val="003F1950"/>
    <w:rsid w:val="003F40B0"/>
    <w:rsid w:val="003F48B0"/>
    <w:rsid w:val="004116D0"/>
    <w:rsid w:val="00424E53"/>
    <w:rsid w:val="00454300"/>
    <w:rsid w:val="00470D10"/>
    <w:rsid w:val="004C09F9"/>
    <w:rsid w:val="00516FF2"/>
    <w:rsid w:val="00523FDB"/>
    <w:rsid w:val="005416C8"/>
    <w:rsid w:val="0056099B"/>
    <w:rsid w:val="00582267"/>
    <w:rsid w:val="00583327"/>
    <w:rsid w:val="005D5990"/>
    <w:rsid w:val="005F20C5"/>
    <w:rsid w:val="006266FF"/>
    <w:rsid w:val="00665642"/>
    <w:rsid w:val="006B5006"/>
    <w:rsid w:val="007378FB"/>
    <w:rsid w:val="00741123"/>
    <w:rsid w:val="007A5A9F"/>
    <w:rsid w:val="007B12CA"/>
    <w:rsid w:val="007B4E07"/>
    <w:rsid w:val="007D3756"/>
    <w:rsid w:val="00835DE2"/>
    <w:rsid w:val="008E0715"/>
    <w:rsid w:val="008F3EB0"/>
    <w:rsid w:val="0091713E"/>
    <w:rsid w:val="00A34E94"/>
    <w:rsid w:val="00A52B54"/>
    <w:rsid w:val="00A76CA6"/>
    <w:rsid w:val="00A84E12"/>
    <w:rsid w:val="00A865FA"/>
    <w:rsid w:val="00AA4A55"/>
    <w:rsid w:val="00AE3FA3"/>
    <w:rsid w:val="00AF4E41"/>
    <w:rsid w:val="00AF59A5"/>
    <w:rsid w:val="00B648E6"/>
    <w:rsid w:val="00B85E88"/>
    <w:rsid w:val="00B94D06"/>
    <w:rsid w:val="00BB0C61"/>
    <w:rsid w:val="00BB7327"/>
    <w:rsid w:val="00BD6A24"/>
    <w:rsid w:val="00C045D6"/>
    <w:rsid w:val="00C056C7"/>
    <w:rsid w:val="00C11C74"/>
    <w:rsid w:val="00C6703F"/>
    <w:rsid w:val="00C858CB"/>
    <w:rsid w:val="00CF1F74"/>
    <w:rsid w:val="00CF6930"/>
    <w:rsid w:val="00D020CE"/>
    <w:rsid w:val="00D36F81"/>
    <w:rsid w:val="00D7688B"/>
    <w:rsid w:val="00DA3334"/>
    <w:rsid w:val="00DB6E22"/>
    <w:rsid w:val="00DC2B53"/>
    <w:rsid w:val="00E16018"/>
    <w:rsid w:val="00E2262D"/>
    <w:rsid w:val="00E839B2"/>
    <w:rsid w:val="00E863A9"/>
    <w:rsid w:val="00EA69A1"/>
    <w:rsid w:val="00EC1E0D"/>
    <w:rsid w:val="00EC1EEF"/>
    <w:rsid w:val="00EC7A03"/>
    <w:rsid w:val="00EF773A"/>
    <w:rsid w:val="00F55EC2"/>
    <w:rsid w:val="00F937B5"/>
    <w:rsid w:val="00FE33B9"/>
    <w:rsid w:val="00FE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1F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861F1"/>
    <w:rPr>
      <w:u w:val="single"/>
    </w:rPr>
  </w:style>
  <w:style w:type="table" w:customStyle="1" w:styleId="TableNormal">
    <w:name w:val="Table Normal"/>
    <w:rsid w:val="00186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1861F1"/>
    <w:pPr>
      <w:keepNext/>
      <w:keepLines/>
      <w:widowControl w:val="0"/>
      <w:tabs>
        <w:tab w:val="center" w:pos="4819"/>
        <w:tab w:val="right" w:pos="9638"/>
      </w:tabs>
      <w:suppressAutoHyphens/>
      <w:jc w:val="right"/>
    </w:pPr>
    <w:rPr>
      <w:rFonts w:ascii="HelveticaNeue ThinCond" w:eastAsia="HelveticaNeue ThinCond" w:hAnsi="HelveticaNeue ThinCond" w:cs="HelveticaNeue ThinCond"/>
      <w:color w:val="000000"/>
      <w:kern w:val="1"/>
      <w:sz w:val="24"/>
      <w:szCs w:val="24"/>
      <w:u w:color="000000"/>
      <w:lang w:val="es-ES_tradnl"/>
    </w:rPr>
  </w:style>
  <w:style w:type="paragraph" w:customStyle="1" w:styleId="Cabeceraypie">
    <w:name w:val="Cabecera y pie"/>
    <w:rsid w:val="001861F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rsid w:val="001861F1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  <w:rsid w:val="001861F1"/>
    <w:rPr>
      <w:lang w:val="es-ES_tradnl"/>
    </w:rPr>
  </w:style>
  <w:style w:type="paragraph" w:customStyle="1" w:styleId="Cuerpo">
    <w:name w:val="Cuerpo"/>
    <w:rsid w:val="001861F1"/>
    <w:rPr>
      <w:rFonts w:cs="Arial Unicode MS"/>
      <w:color w:val="000000"/>
      <w:sz w:val="24"/>
      <w:szCs w:val="24"/>
      <w:u w:color="000000"/>
      <w:lang w:val="en-US"/>
    </w:rPr>
  </w:style>
  <w:style w:type="paragraph" w:styleId="Prrafodelista">
    <w:name w:val="List Paragraph"/>
    <w:rsid w:val="001861F1"/>
    <w:pPr>
      <w:suppressAutoHyphens/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rsid w:val="001861F1"/>
    <w:pPr>
      <w:numPr>
        <w:numId w:val="1"/>
      </w:numPr>
    </w:pPr>
  </w:style>
  <w:style w:type="character" w:customStyle="1" w:styleId="NingunoA">
    <w:name w:val="Ninguno A"/>
    <w:basedOn w:val="Ninguno"/>
    <w:rsid w:val="001861F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6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62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@de.fcen.uba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ferencias@de.fcen.uba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FCEyN</cp:lastModifiedBy>
  <cp:revision>2</cp:revision>
  <dcterms:created xsi:type="dcterms:W3CDTF">2023-09-28T15:09:00Z</dcterms:created>
  <dcterms:modified xsi:type="dcterms:W3CDTF">2023-09-28T15:09:00Z</dcterms:modified>
</cp:coreProperties>
</file>